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r>
        <w:rPr>
          <w:rFonts w:hint="eastAsia"/>
          <w:lang w:val="en-US" w:eastAsia="zh-CN"/>
        </w:rPr>
        <w:t>一、</w:t>
      </w:r>
      <w:bookmarkStart w:id="0" w:name="_GoBack"/>
      <w:r>
        <w:rPr>
          <w:rFonts w:hint="eastAsia"/>
          <w:lang w:val="en-US" w:eastAsia="zh-CN"/>
        </w:rPr>
        <w:t>项目清单</w:t>
      </w:r>
      <w:bookmarkEnd w:id="0"/>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4"/>
        <w:gridCol w:w="1125"/>
        <w:gridCol w:w="764"/>
        <w:gridCol w:w="764"/>
        <w:gridCol w:w="4829"/>
        <w:gridCol w:w="166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357" w:type="pct"/>
            <w:shd w:val="clear" w:color="000000" w:fill="FFFFFF"/>
            <w:vAlign w:val="center"/>
          </w:tcPr>
          <w:p>
            <w:pPr>
              <w:widowControl/>
              <w:spacing w:line="360" w:lineRule="exact"/>
              <w:jc w:val="center"/>
              <w:rPr>
                <w:rFonts w:ascii="宋体" w:hAnsi="宋体" w:cs="宋体"/>
                <w:b/>
                <w:bCs/>
                <w:kern w:val="0"/>
                <w:sz w:val="22"/>
                <w:szCs w:val="22"/>
              </w:rPr>
            </w:pPr>
            <w:r>
              <w:rPr>
                <w:rFonts w:hint="eastAsia" w:ascii="宋体" w:hAnsi="宋体" w:cs="宋体"/>
                <w:b/>
                <w:bCs/>
                <w:kern w:val="0"/>
                <w:sz w:val="22"/>
                <w:szCs w:val="22"/>
              </w:rPr>
              <w:t>序号</w:t>
            </w:r>
          </w:p>
        </w:tc>
        <w:tc>
          <w:tcPr>
            <w:tcW w:w="571" w:type="pct"/>
            <w:shd w:val="clear" w:color="000000" w:fill="FFFFFF"/>
            <w:vAlign w:val="center"/>
          </w:tcPr>
          <w:p>
            <w:pPr>
              <w:widowControl/>
              <w:spacing w:line="360" w:lineRule="exact"/>
              <w:jc w:val="center"/>
              <w:rPr>
                <w:rFonts w:ascii="宋体" w:hAnsi="宋体" w:cs="宋体"/>
                <w:b/>
                <w:bCs/>
                <w:kern w:val="0"/>
                <w:sz w:val="22"/>
                <w:szCs w:val="22"/>
              </w:rPr>
            </w:pPr>
            <w:r>
              <w:rPr>
                <w:rFonts w:hint="eastAsia" w:ascii="宋体" w:hAnsi="宋体" w:cs="宋体"/>
                <w:b/>
                <w:bCs/>
                <w:kern w:val="0"/>
                <w:sz w:val="22"/>
                <w:szCs w:val="22"/>
              </w:rPr>
              <w:t>名称</w:t>
            </w:r>
          </w:p>
        </w:tc>
        <w:tc>
          <w:tcPr>
            <w:tcW w:w="388" w:type="pct"/>
            <w:shd w:val="clear" w:color="000000" w:fill="FFFFFF"/>
            <w:vAlign w:val="center"/>
          </w:tcPr>
          <w:p>
            <w:pPr>
              <w:widowControl/>
              <w:spacing w:line="360" w:lineRule="exact"/>
              <w:jc w:val="center"/>
              <w:rPr>
                <w:rFonts w:ascii="宋体" w:hAnsi="宋体" w:cs="宋体"/>
                <w:b/>
                <w:bCs/>
                <w:kern w:val="0"/>
                <w:sz w:val="22"/>
                <w:szCs w:val="22"/>
              </w:rPr>
            </w:pPr>
            <w:r>
              <w:rPr>
                <w:rFonts w:hint="eastAsia" w:ascii="宋体" w:hAnsi="宋体" w:cs="宋体"/>
                <w:b/>
                <w:bCs/>
                <w:kern w:val="0"/>
                <w:sz w:val="22"/>
                <w:szCs w:val="22"/>
              </w:rPr>
              <w:t>数量</w:t>
            </w:r>
          </w:p>
        </w:tc>
        <w:tc>
          <w:tcPr>
            <w:tcW w:w="388" w:type="pct"/>
            <w:shd w:val="clear" w:color="000000" w:fill="FFFFFF"/>
            <w:vAlign w:val="center"/>
          </w:tcPr>
          <w:p>
            <w:pPr>
              <w:widowControl/>
              <w:spacing w:line="360" w:lineRule="exact"/>
              <w:jc w:val="center"/>
              <w:rPr>
                <w:rFonts w:ascii="宋体" w:hAnsi="宋体" w:cs="宋体"/>
                <w:b/>
                <w:bCs/>
                <w:kern w:val="0"/>
                <w:sz w:val="22"/>
                <w:szCs w:val="22"/>
              </w:rPr>
            </w:pPr>
            <w:r>
              <w:rPr>
                <w:rFonts w:hint="eastAsia" w:ascii="宋体" w:hAnsi="宋体" w:cs="宋体"/>
                <w:b/>
                <w:bCs/>
                <w:kern w:val="0"/>
                <w:sz w:val="22"/>
                <w:szCs w:val="22"/>
              </w:rPr>
              <w:t>单位</w:t>
            </w:r>
          </w:p>
        </w:tc>
        <w:tc>
          <w:tcPr>
            <w:tcW w:w="2450" w:type="pct"/>
            <w:shd w:val="clear" w:color="000000" w:fill="FFFFFF"/>
            <w:noWrap/>
            <w:vAlign w:val="center"/>
          </w:tcPr>
          <w:p>
            <w:pPr>
              <w:widowControl/>
              <w:spacing w:line="360" w:lineRule="exact"/>
              <w:jc w:val="center"/>
              <w:rPr>
                <w:rFonts w:ascii="宋体" w:hAnsi="宋体" w:cs="宋体"/>
                <w:b/>
                <w:bCs/>
                <w:kern w:val="0"/>
                <w:sz w:val="22"/>
                <w:szCs w:val="22"/>
              </w:rPr>
            </w:pPr>
            <w:r>
              <w:rPr>
                <w:rFonts w:hint="eastAsia" w:ascii="宋体" w:hAnsi="宋体" w:cs="宋体"/>
                <w:b/>
                <w:bCs/>
                <w:kern w:val="0"/>
                <w:sz w:val="22"/>
                <w:szCs w:val="22"/>
              </w:rPr>
              <w:t>产品参数</w:t>
            </w:r>
          </w:p>
        </w:tc>
        <w:tc>
          <w:tcPr>
            <w:tcW w:w="846" w:type="pct"/>
            <w:shd w:val="clear" w:color="000000" w:fill="FFFFFF"/>
            <w:noWrap/>
            <w:vAlign w:val="center"/>
          </w:tcPr>
          <w:p>
            <w:pPr>
              <w:widowControl/>
              <w:spacing w:line="360" w:lineRule="exact"/>
              <w:jc w:val="center"/>
              <w:rPr>
                <w:rFonts w:ascii="宋体" w:hAnsi="宋体" w:cs="宋体"/>
                <w:b/>
                <w:bCs/>
                <w:kern w:val="0"/>
                <w:sz w:val="22"/>
                <w:szCs w:val="22"/>
              </w:rPr>
            </w:pPr>
            <w:r>
              <w:rPr>
                <w:rFonts w:hint="eastAsia" w:ascii="宋体" w:hAnsi="宋体" w:cs="宋体"/>
                <w:b/>
                <w:bCs/>
                <w:kern w:val="0"/>
                <w:sz w:val="22"/>
                <w:szCs w:val="22"/>
              </w:rPr>
              <w:t>产品功能描述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w:t>
            </w:r>
          </w:p>
        </w:tc>
        <w:tc>
          <w:tcPr>
            <w:tcW w:w="571" w:type="pct"/>
            <w:shd w:val="clear" w:color="000000" w:fill="FFFFFF"/>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高清红外网络半球摄像机</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60</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台</w:t>
            </w:r>
          </w:p>
        </w:tc>
        <w:tc>
          <w:tcPr>
            <w:tcW w:w="2450" w:type="pct"/>
            <w:shd w:val="clear" w:color="000000" w:fill="FFFFFF"/>
            <w:noWrap/>
            <w:vAlign w:val="center"/>
          </w:tcPr>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1.★符合《国家教育考试网上巡查系统视频标准技术规范（2017版）》（JY/T-KS-JS-2017-1）规范；符合《公共安全视频监控联网信息安全技术要求》GB35114-2017标准；</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2.嵌入式设备，具备实时操作系统；</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3.采用超低照度200万(1920×1080) 像素，实为1/2.8英寸 CMOS图像传感器；</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4.采用H.264 High profile编码；</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5.支持三码流，ACF（活动帧率控制）；</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6.最大支持128GB SD卡，支持录像断网续传功能；</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7.支持设备认证功能、加密传输能力及数字水印加密，防数据被篡改；</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8.支持宽动态、3D 降噪、强光抑制、走廊模式、去雾；</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9.最大红外距离:≥50m；</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10.支持智能红外功能：当开启红外灯光功能后，能根据所射目标距离自动调节红外辐射功率；</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11.支持区域入侵，拌线入侵，物品遗留/消失，虚焦侦测，场景变更的侦测，并且可以与报警联动；</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12.支持无SD卡、SD卡空间不足、SD卡出错、网络断开、IP冲突、移动检测、视频遮挡智能报警；</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13.★支持智能红外功能：当开启红外灯光功能后，能根据所射目标距离自动调节红外辐射功率，红外距离≥50米</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kern w:val="0"/>
                <w:sz w:val="22"/>
                <w:szCs w:val="22"/>
              </w:rPr>
              <w:t>；</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14.★支持根据热度信息生成热度图，并支持热度图导出</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kern w:val="0"/>
                <w:sz w:val="22"/>
                <w:szCs w:val="22"/>
              </w:rPr>
              <w:t>；</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15.★支持通过回放功能中按智能分析行为检索</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kern w:val="0"/>
                <w:sz w:val="22"/>
                <w:szCs w:val="22"/>
              </w:rPr>
              <w:t>；</w:t>
            </w:r>
          </w:p>
          <w:p>
            <w:pPr>
              <w:widowControl/>
              <w:spacing w:line="360" w:lineRule="exact"/>
              <w:jc w:val="left"/>
              <w:rPr>
                <w:rFonts w:ascii="宋体" w:hAnsi="宋体" w:cs="宋体"/>
                <w:kern w:val="0"/>
                <w:sz w:val="22"/>
                <w:szCs w:val="22"/>
              </w:rPr>
            </w:pPr>
            <w:r>
              <w:rPr>
                <w:rFonts w:hint="eastAsia" w:ascii="宋体" w:hAnsi="宋体" w:cs="宋体"/>
                <w:kern w:val="0"/>
                <w:sz w:val="22"/>
                <w:szCs w:val="22"/>
              </w:rPr>
              <w:t>16.★支持宽动态，宽动态能力≥130</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kern w:val="0"/>
                <w:sz w:val="22"/>
                <w:szCs w:val="22"/>
              </w:rPr>
              <w:t>；</w:t>
            </w:r>
          </w:p>
        </w:tc>
        <w:tc>
          <w:tcPr>
            <w:tcW w:w="846" w:type="pct"/>
            <w:shd w:val="clear" w:color="000000" w:fill="FFFFFF"/>
            <w:noWrap/>
            <w:vAlign w:val="center"/>
          </w:tcPr>
          <w:p>
            <w:pPr>
              <w:widowControl/>
              <w:spacing w:line="360" w:lineRule="exact"/>
              <w:jc w:val="center"/>
              <w:rPr>
                <w:rFonts w:ascii="宋体" w:hAnsi="宋体" w:cs="宋体"/>
                <w:sz w:val="22"/>
                <w:szCs w:val="22"/>
              </w:rPr>
            </w:pPr>
            <w:r>
              <w:rPr>
                <w:rFonts w:hint="eastAsia" w:ascii="宋体" w:hAnsi="宋体" w:cs="宋体"/>
                <w:sz w:val="22"/>
                <w:szCs w:val="22"/>
              </w:rPr>
              <w:t>用于考场前端图像采集。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2</w:t>
            </w:r>
          </w:p>
        </w:tc>
        <w:tc>
          <w:tcPr>
            <w:tcW w:w="571" w:type="pct"/>
            <w:shd w:val="clear" w:color="000000" w:fill="FFFFFF"/>
            <w:noWrap/>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拾音器</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59</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台</w:t>
            </w:r>
          </w:p>
        </w:tc>
        <w:tc>
          <w:tcPr>
            <w:tcW w:w="2450" w:type="pct"/>
            <w:shd w:val="clear" w:color="000000" w:fill="FFFFFF"/>
            <w:noWrap/>
            <w:vAlign w:val="center"/>
          </w:tcPr>
          <w:p>
            <w:pPr>
              <w:spacing w:line="360" w:lineRule="exact"/>
              <w:jc w:val="left"/>
              <w:rPr>
                <w:rFonts w:hint="eastAsia" w:ascii="宋体" w:hAnsi="宋体" w:cs="宋体"/>
                <w:color w:val="000000"/>
                <w:sz w:val="22"/>
                <w:szCs w:val="22"/>
              </w:rPr>
            </w:pPr>
            <w:r>
              <w:rPr>
                <w:rFonts w:hint="eastAsia" w:ascii="宋体" w:hAnsi="宋体" w:cs="宋体"/>
                <w:color w:val="000000"/>
                <w:sz w:val="22"/>
                <w:szCs w:val="22"/>
              </w:rPr>
              <w:t>1.采用高灵敏度全指向性驻极体电容咪头，防潮防尘网设计，低噪声高增益前置放大器，有效降低环境噪声。全面拾音，保真度高，回放的语音清晰、干净、低噪音；咪头经过防潮技术处理，寿命更长。自适应动态降噪处理单元，内置高速DSP数字信号处理器，有效调节信号强度，防止语音信号失真及衰减。内置自动识别噪声模块，最大限度降低环境噪音。自动抑制高强度声音，可靠保护后端音频监控设备。回声消除技术有效减少空旷房间的严重回音。</w:t>
            </w:r>
          </w:p>
          <w:p>
            <w:pPr>
              <w:spacing w:line="360" w:lineRule="exact"/>
              <w:jc w:val="left"/>
              <w:rPr>
                <w:rFonts w:hint="eastAsia" w:ascii="宋体" w:hAnsi="宋体" w:cs="宋体"/>
                <w:color w:val="000000"/>
                <w:sz w:val="22"/>
                <w:szCs w:val="22"/>
              </w:rPr>
            </w:pPr>
            <w:r>
              <w:rPr>
                <w:rFonts w:hint="eastAsia" w:ascii="宋体" w:hAnsi="宋体" w:cs="宋体"/>
                <w:color w:val="000000"/>
                <w:sz w:val="22"/>
                <w:szCs w:val="22"/>
              </w:rPr>
              <w:t>2.输出阻抗：600Ω非平衡。</w:t>
            </w:r>
          </w:p>
          <w:p>
            <w:pPr>
              <w:spacing w:line="360" w:lineRule="exact"/>
              <w:jc w:val="left"/>
              <w:rPr>
                <w:rFonts w:hint="eastAsia" w:ascii="宋体" w:hAnsi="宋体" w:cs="宋体"/>
                <w:color w:val="000000"/>
                <w:sz w:val="22"/>
                <w:szCs w:val="22"/>
              </w:rPr>
            </w:pPr>
            <w:r>
              <w:rPr>
                <w:rFonts w:hint="eastAsia" w:ascii="宋体" w:hAnsi="宋体" w:cs="宋体"/>
                <w:color w:val="000000"/>
                <w:sz w:val="22"/>
                <w:szCs w:val="22"/>
              </w:rPr>
              <w:t>3.工作电压：DC6～16V，采用单独的电源适配器供电，也可以和网络摄像机共用电源无噪声。</w:t>
            </w:r>
          </w:p>
          <w:p>
            <w:pPr>
              <w:spacing w:line="360" w:lineRule="exact"/>
              <w:jc w:val="left"/>
              <w:rPr>
                <w:rFonts w:hint="eastAsia" w:ascii="宋体" w:hAnsi="宋体" w:cs="宋体"/>
                <w:color w:val="000000"/>
                <w:sz w:val="22"/>
                <w:szCs w:val="22"/>
              </w:rPr>
            </w:pPr>
            <w:r>
              <w:rPr>
                <w:rFonts w:hint="eastAsia" w:ascii="宋体" w:hAnsi="宋体" w:cs="宋体"/>
                <w:color w:val="000000"/>
                <w:sz w:val="22"/>
                <w:szCs w:val="22"/>
              </w:rPr>
              <w:t>4.灵敏度：-33.0dB～+10.0dB 可调(1Pa, 1KHz)</w:t>
            </w:r>
          </w:p>
          <w:p>
            <w:pPr>
              <w:spacing w:line="360" w:lineRule="exact"/>
              <w:jc w:val="left"/>
              <w:rPr>
                <w:rFonts w:hint="eastAsia" w:ascii="宋体" w:hAnsi="宋体" w:cs="宋体"/>
                <w:color w:val="000000"/>
                <w:sz w:val="22"/>
                <w:szCs w:val="22"/>
              </w:rPr>
            </w:pPr>
            <w:r>
              <w:rPr>
                <w:rFonts w:hint="eastAsia" w:ascii="宋体" w:hAnsi="宋体" w:cs="宋体"/>
                <w:color w:val="000000"/>
                <w:sz w:val="22"/>
                <w:szCs w:val="22"/>
              </w:rPr>
              <w:t>5.频率范围：20Hz-20kHz。</w:t>
            </w:r>
          </w:p>
          <w:p>
            <w:pPr>
              <w:spacing w:line="360" w:lineRule="exact"/>
              <w:jc w:val="left"/>
              <w:rPr>
                <w:rFonts w:hint="eastAsia" w:ascii="宋体" w:hAnsi="宋体" w:cs="宋体"/>
                <w:color w:val="000000"/>
                <w:sz w:val="22"/>
                <w:szCs w:val="22"/>
              </w:rPr>
            </w:pPr>
            <w:r>
              <w:rPr>
                <w:rFonts w:hint="eastAsia" w:ascii="宋体" w:hAnsi="宋体" w:cs="宋体"/>
                <w:color w:val="000000"/>
                <w:sz w:val="22"/>
                <w:szCs w:val="22"/>
              </w:rPr>
              <w:t>6.输出信号幅度：2.5Vpp/-35dB。</w:t>
            </w:r>
          </w:p>
          <w:p>
            <w:pPr>
              <w:spacing w:line="360" w:lineRule="exact"/>
              <w:jc w:val="left"/>
              <w:rPr>
                <w:rFonts w:hint="eastAsia" w:ascii="宋体" w:hAnsi="宋体" w:cs="宋体"/>
                <w:color w:val="000000"/>
                <w:sz w:val="22"/>
                <w:szCs w:val="22"/>
              </w:rPr>
            </w:pPr>
            <w:r>
              <w:rPr>
                <w:rFonts w:hint="eastAsia" w:ascii="宋体" w:hAnsi="宋体" w:cs="宋体"/>
                <w:color w:val="000000"/>
                <w:sz w:val="22"/>
                <w:szCs w:val="22"/>
              </w:rPr>
              <w:t>7.信噪比：80dB （1米40 dB音源）40dB （10米40 dB音源）1KHz at 1 Pa。</w:t>
            </w:r>
          </w:p>
          <w:p>
            <w:pPr>
              <w:spacing w:line="360" w:lineRule="exact"/>
              <w:jc w:val="left"/>
              <w:rPr>
                <w:rFonts w:hint="eastAsia" w:ascii="宋体" w:hAnsi="宋体" w:cs="宋体"/>
                <w:color w:val="000000"/>
                <w:sz w:val="22"/>
                <w:szCs w:val="22"/>
              </w:rPr>
            </w:pPr>
            <w:r>
              <w:rPr>
                <w:rFonts w:hint="eastAsia" w:ascii="宋体" w:hAnsi="宋体" w:cs="宋体"/>
                <w:color w:val="000000"/>
                <w:sz w:val="22"/>
                <w:szCs w:val="22"/>
              </w:rPr>
              <w:t>8.动态范围：＞104 dB（1kHz at Max dB SPL）。</w:t>
            </w:r>
          </w:p>
          <w:p>
            <w:pPr>
              <w:spacing w:line="360" w:lineRule="exact"/>
              <w:jc w:val="left"/>
              <w:rPr>
                <w:rFonts w:hint="eastAsia" w:ascii="宋体" w:hAnsi="宋体" w:cs="宋体"/>
                <w:color w:val="000000"/>
                <w:sz w:val="22"/>
                <w:szCs w:val="22"/>
              </w:rPr>
            </w:pPr>
            <w:r>
              <w:rPr>
                <w:rFonts w:hint="eastAsia" w:ascii="宋体" w:hAnsi="宋体" w:cs="宋体"/>
                <w:color w:val="000000"/>
                <w:sz w:val="22"/>
                <w:szCs w:val="22"/>
              </w:rPr>
              <w:t>9.其它：监听面积：100㎡（自然发音，信噪比≥20dB），有效距离可手动调节。具有雷击保护、电源极性反接保护、ESD静电防护等。</w:t>
            </w:r>
          </w:p>
          <w:p>
            <w:pPr>
              <w:spacing w:line="360" w:lineRule="exact"/>
              <w:jc w:val="left"/>
              <w:rPr>
                <w:rFonts w:hint="eastAsia" w:ascii="宋体" w:hAnsi="宋体" w:cs="宋体"/>
                <w:color w:val="000000"/>
                <w:sz w:val="22"/>
                <w:szCs w:val="22"/>
              </w:rPr>
            </w:pPr>
            <w:r>
              <w:rPr>
                <w:rFonts w:hint="eastAsia" w:ascii="宋体" w:hAnsi="宋体" w:cs="宋体"/>
                <w:color w:val="000000"/>
                <w:sz w:val="22"/>
                <w:szCs w:val="22"/>
              </w:rPr>
              <w:t>10.▲内置混音器，多只拾音器级联分布式拾音，使拾音效果保真度更高。拾音器安装孔位和音量调节均在前面板，便于快速安装和调试。（提供产品彩页或官网截图证明并加盖制造商公章）</w:t>
            </w:r>
          </w:p>
          <w:p>
            <w:pPr>
              <w:spacing w:line="360" w:lineRule="exact"/>
              <w:jc w:val="left"/>
              <w:rPr>
                <w:rFonts w:ascii="宋体" w:hAnsi="宋体" w:cs="宋体"/>
                <w:color w:val="000000"/>
                <w:sz w:val="22"/>
                <w:szCs w:val="22"/>
              </w:rPr>
            </w:pPr>
            <w:r>
              <w:rPr>
                <w:rFonts w:hint="eastAsia" w:ascii="宋体" w:hAnsi="宋体" w:cs="宋体"/>
                <w:color w:val="000000"/>
                <w:sz w:val="22"/>
                <w:szCs w:val="22"/>
              </w:rPr>
              <w:t>12.▲在声级为40dB(A)的噪声环境下，拾音器距发音人6m处接收到的话音应清晰，且易于分辨；总谐波失真小于3%； 等效噪声级小于40dB。</w:t>
            </w:r>
            <w:r>
              <w:rPr>
                <w:rFonts w:hint="eastAsia" w:ascii="宋体" w:hAnsi="宋体" w:eastAsia="宋体" w:cs="宋体"/>
                <w:b/>
                <w:bCs/>
                <w:sz w:val="22"/>
                <w:szCs w:val="22"/>
                <w:highlight w:val="none"/>
              </w:rPr>
              <w:t>（须提供第三方检测报告复印件并加盖谈判供应商公章）</w:t>
            </w:r>
          </w:p>
        </w:tc>
        <w:tc>
          <w:tcPr>
            <w:tcW w:w="846" w:type="pct"/>
            <w:shd w:val="clear" w:color="000000" w:fill="FFFFFF"/>
            <w:noWrap/>
            <w:vAlign w:val="center"/>
          </w:tcPr>
          <w:p>
            <w:pPr>
              <w:spacing w:line="360" w:lineRule="exact"/>
              <w:jc w:val="center"/>
              <w:rPr>
                <w:rFonts w:ascii="宋体" w:hAnsi="宋体" w:cs="宋体"/>
                <w:color w:val="000000"/>
                <w:sz w:val="22"/>
                <w:szCs w:val="22"/>
              </w:rPr>
            </w:pPr>
            <w:r>
              <w:rPr>
                <w:rFonts w:hint="eastAsia" w:ascii="宋体" w:hAnsi="宋体" w:cs="宋体"/>
                <w:color w:val="000000"/>
                <w:sz w:val="22"/>
                <w:szCs w:val="22"/>
              </w:rPr>
              <w:t>用于采集考场音源，实现监控拾音。</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3</w:t>
            </w:r>
          </w:p>
        </w:tc>
        <w:tc>
          <w:tcPr>
            <w:tcW w:w="571"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硬盘</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8</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块</w:t>
            </w:r>
          </w:p>
        </w:tc>
        <w:tc>
          <w:tcPr>
            <w:tcW w:w="2450" w:type="pct"/>
            <w:shd w:val="clear" w:color="000000" w:fill="FFFFFF"/>
            <w:noWrap/>
            <w:vAlign w:val="center"/>
          </w:tcPr>
          <w:p>
            <w:pPr>
              <w:spacing w:line="360" w:lineRule="exact"/>
              <w:rPr>
                <w:rFonts w:hint="eastAsia" w:ascii="宋体" w:hAnsi="宋体" w:cs="宋体"/>
                <w:sz w:val="22"/>
                <w:szCs w:val="22"/>
              </w:rPr>
            </w:pPr>
            <w:r>
              <w:rPr>
                <w:rFonts w:hint="eastAsia" w:ascii="宋体" w:hAnsi="宋体" w:cs="宋体"/>
                <w:sz w:val="22"/>
                <w:szCs w:val="22"/>
              </w:rPr>
              <w:t>1.接口类型 SATA接口</w:t>
            </w:r>
          </w:p>
          <w:p>
            <w:pPr>
              <w:spacing w:line="360" w:lineRule="exact"/>
              <w:rPr>
                <w:rFonts w:hint="eastAsia" w:ascii="宋体" w:hAnsi="宋体" w:cs="宋体"/>
                <w:sz w:val="22"/>
                <w:szCs w:val="22"/>
              </w:rPr>
            </w:pPr>
            <w:r>
              <w:rPr>
                <w:rFonts w:hint="eastAsia" w:ascii="宋体" w:hAnsi="宋体" w:cs="宋体"/>
                <w:sz w:val="22"/>
                <w:szCs w:val="22"/>
              </w:rPr>
              <w:t>2.容量6TB</w:t>
            </w:r>
          </w:p>
          <w:p>
            <w:pPr>
              <w:spacing w:line="360" w:lineRule="exact"/>
              <w:rPr>
                <w:rFonts w:hint="eastAsia" w:ascii="宋体" w:hAnsi="宋体" w:cs="宋体"/>
                <w:sz w:val="22"/>
                <w:szCs w:val="22"/>
              </w:rPr>
            </w:pPr>
            <w:r>
              <w:rPr>
                <w:rFonts w:hint="eastAsia" w:ascii="宋体" w:hAnsi="宋体" w:cs="宋体"/>
                <w:sz w:val="22"/>
                <w:szCs w:val="22"/>
              </w:rPr>
              <w:t>3.缓存 128MB</w:t>
            </w:r>
          </w:p>
          <w:p>
            <w:pPr>
              <w:spacing w:line="360" w:lineRule="exact"/>
              <w:rPr>
                <w:rFonts w:ascii="宋体" w:hAnsi="宋体" w:cs="宋体"/>
                <w:sz w:val="22"/>
                <w:szCs w:val="22"/>
              </w:rPr>
            </w:pPr>
            <w:r>
              <w:rPr>
                <w:rFonts w:hint="eastAsia" w:ascii="宋体" w:hAnsi="宋体" w:cs="宋体"/>
                <w:sz w:val="22"/>
                <w:szCs w:val="22"/>
              </w:rPr>
              <w:t>4.转速7200rpm</w:t>
            </w:r>
          </w:p>
        </w:tc>
        <w:tc>
          <w:tcPr>
            <w:tcW w:w="846" w:type="pct"/>
            <w:shd w:val="clear" w:color="000000" w:fill="FFFFFF"/>
            <w:noWrap/>
            <w:vAlign w:val="center"/>
          </w:tcPr>
          <w:p>
            <w:pPr>
              <w:spacing w:line="360" w:lineRule="exact"/>
              <w:jc w:val="center"/>
              <w:rPr>
                <w:rFonts w:ascii="宋体" w:hAnsi="宋体" w:cs="宋体"/>
                <w:sz w:val="22"/>
                <w:szCs w:val="22"/>
              </w:rPr>
            </w:pPr>
            <w:r>
              <w:rPr>
                <w:rFonts w:hint="eastAsia" w:ascii="宋体" w:hAnsi="宋体" w:cs="宋体"/>
                <w:sz w:val="22"/>
                <w:szCs w:val="22"/>
              </w:rPr>
              <w:t>用于服务器存储。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4</w:t>
            </w:r>
          </w:p>
        </w:tc>
        <w:tc>
          <w:tcPr>
            <w:tcW w:w="571"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TF卡</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60</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张</w:t>
            </w:r>
          </w:p>
        </w:tc>
        <w:tc>
          <w:tcPr>
            <w:tcW w:w="2450" w:type="pct"/>
            <w:shd w:val="clear" w:color="000000" w:fill="FFFFFF"/>
            <w:noWrap/>
            <w:vAlign w:val="center"/>
          </w:tcPr>
          <w:p>
            <w:pPr>
              <w:spacing w:line="360" w:lineRule="exact"/>
              <w:jc w:val="left"/>
              <w:rPr>
                <w:rFonts w:hint="eastAsia" w:ascii="宋体" w:hAnsi="宋体" w:cs="宋体"/>
                <w:sz w:val="22"/>
                <w:szCs w:val="22"/>
              </w:rPr>
            </w:pPr>
            <w:r>
              <w:rPr>
                <w:rFonts w:hint="eastAsia" w:ascii="宋体" w:hAnsi="宋体" w:cs="宋体"/>
                <w:sz w:val="22"/>
                <w:szCs w:val="22"/>
              </w:rPr>
              <w:t>1.内存容量: 64GB</w:t>
            </w:r>
          </w:p>
          <w:p>
            <w:pPr>
              <w:spacing w:line="360" w:lineRule="exact"/>
              <w:jc w:val="left"/>
              <w:rPr>
                <w:rFonts w:ascii="宋体" w:hAnsi="宋体" w:cs="宋体"/>
                <w:sz w:val="22"/>
                <w:szCs w:val="22"/>
              </w:rPr>
            </w:pPr>
            <w:r>
              <w:rPr>
                <w:rFonts w:hint="eastAsia" w:ascii="宋体" w:hAnsi="宋体" w:cs="宋体"/>
                <w:sz w:val="22"/>
                <w:szCs w:val="22"/>
              </w:rPr>
              <w:t>2.读写速度: Class 10</w:t>
            </w:r>
          </w:p>
        </w:tc>
        <w:tc>
          <w:tcPr>
            <w:tcW w:w="846" w:type="pct"/>
            <w:shd w:val="clear" w:color="000000" w:fill="FFFFFF"/>
            <w:noWrap/>
            <w:vAlign w:val="center"/>
          </w:tcPr>
          <w:p>
            <w:pPr>
              <w:spacing w:line="360" w:lineRule="exact"/>
              <w:jc w:val="center"/>
              <w:rPr>
                <w:rFonts w:ascii="宋体" w:hAnsi="宋体" w:cs="宋体"/>
                <w:sz w:val="22"/>
                <w:szCs w:val="22"/>
              </w:rPr>
            </w:pPr>
            <w:r>
              <w:rPr>
                <w:rFonts w:hint="eastAsia" w:ascii="宋体" w:hAnsi="宋体" w:cs="宋体"/>
                <w:sz w:val="22"/>
                <w:szCs w:val="22"/>
              </w:rPr>
              <w:t>用于视频前端储存。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5</w:t>
            </w:r>
          </w:p>
        </w:tc>
        <w:tc>
          <w:tcPr>
            <w:tcW w:w="571"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高清网络视频存储平台（64路）</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台</w:t>
            </w:r>
          </w:p>
        </w:tc>
        <w:tc>
          <w:tcPr>
            <w:tcW w:w="2450" w:type="pct"/>
            <w:shd w:val="clear" w:color="000000" w:fill="FFFFFF"/>
            <w:noWrap/>
            <w:vAlign w:val="center"/>
          </w:tcPr>
          <w:p>
            <w:pPr>
              <w:spacing w:line="360" w:lineRule="exact"/>
              <w:jc w:val="left"/>
              <w:rPr>
                <w:rFonts w:hint="eastAsia" w:ascii="宋体" w:hAnsi="宋体" w:cs="宋体"/>
                <w:sz w:val="22"/>
                <w:szCs w:val="22"/>
              </w:rPr>
            </w:pPr>
            <w:r>
              <w:rPr>
                <w:rFonts w:hint="eastAsia" w:ascii="宋体" w:hAnsi="宋体" w:cs="宋体"/>
                <w:sz w:val="22"/>
                <w:szCs w:val="22"/>
              </w:rPr>
              <w:t>1.★符合《国家教育考试网上巡查系统视频标准技术规范（2017版）》相关技术规范；</w:t>
            </w:r>
          </w:p>
          <w:p>
            <w:pPr>
              <w:spacing w:line="360" w:lineRule="exact"/>
              <w:jc w:val="left"/>
              <w:rPr>
                <w:rFonts w:hint="eastAsia" w:ascii="宋体" w:hAnsi="宋体" w:cs="宋体"/>
                <w:sz w:val="22"/>
                <w:szCs w:val="22"/>
              </w:rPr>
            </w:pPr>
            <w:r>
              <w:rPr>
                <w:rFonts w:hint="eastAsia" w:ascii="宋体" w:hAnsi="宋体" w:cs="宋体"/>
                <w:sz w:val="22"/>
                <w:szCs w:val="22"/>
              </w:rPr>
              <w:t>2.支持嵌入式Linux系统，工业级嵌入式微控制器；</w:t>
            </w:r>
          </w:p>
          <w:p>
            <w:pPr>
              <w:spacing w:line="360" w:lineRule="exact"/>
              <w:jc w:val="left"/>
              <w:rPr>
                <w:rFonts w:hint="eastAsia" w:ascii="宋体" w:hAnsi="宋体" w:cs="宋体"/>
                <w:sz w:val="22"/>
                <w:szCs w:val="22"/>
              </w:rPr>
            </w:pPr>
            <w:r>
              <w:rPr>
                <w:rFonts w:hint="eastAsia" w:ascii="宋体" w:hAnsi="宋体" w:cs="宋体"/>
                <w:sz w:val="22"/>
                <w:szCs w:val="22"/>
              </w:rPr>
              <w:t>3.支持WEB、本地GUI界面操作；</w:t>
            </w:r>
          </w:p>
          <w:p>
            <w:pPr>
              <w:spacing w:line="360" w:lineRule="exact"/>
              <w:jc w:val="left"/>
              <w:rPr>
                <w:rFonts w:hint="eastAsia" w:ascii="宋体" w:hAnsi="宋体" w:cs="宋体"/>
                <w:sz w:val="22"/>
                <w:szCs w:val="22"/>
              </w:rPr>
            </w:pPr>
            <w:r>
              <w:rPr>
                <w:rFonts w:hint="eastAsia" w:ascii="宋体" w:hAnsi="宋体" w:cs="宋体"/>
                <w:sz w:val="22"/>
                <w:szCs w:val="22"/>
              </w:rPr>
              <w:t>4.支持IPv4、IPv6、HTTP、UPnP、NTP、SADP、SNMP、PPPoE、DNS、FTP、ONVIF（支持2.4版本）网络协议；</w:t>
            </w:r>
          </w:p>
          <w:p>
            <w:pPr>
              <w:spacing w:line="360" w:lineRule="exact"/>
              <w:jc w:val="left"/>
              <w:rPr>
                <w:rFonts w:hint="eastAsia" w:ascii="宋体" w:hAnsi="宋体" w:cs="宋体"/>
                <w:sz w:val="22"/>
                <w:szCs w:val="22"/>
              </w:rPr>
            </w:pPr>
            <w:r>
              <w:rPr>
                <w:rFonts w:hint="eastAsia" w:ascii="宋体" w:hAnsi="宋体" w:cs="宋体"/>
                <w:sz w:val="22"/>
                <w:szCs w:val="22"/>
              </w:rPr>
              <w:t>5.8路支持最大8路网络视频接入，网络性能接入80Mbps，储存80Mbps，转发80Mbps；16路支持最大16路网络视频接入，网络性能接入160Mbps，储存160Mbps，转发160Mbps; 32路支持最大32路网络视频接入，网络性能接入320Mbps，储存320Mbps，转发320Mbps；64路支持最大64路网络视频接入，网络性能接入320Mbps，储存320Mbps，转发320Mbps；</w:t>
            </w:r>
          </w:p>
          <w:p>
            <w:pPr>
              <w:spacing w:line="360" w:lineRule="exact"/>
              <w:jc w:val="left"/>
              <w:rPr>
                <w:rFonts w:hint="eastAsia" w:ascii="宋体" w:hAnsi="宋体" w:cs="宋体"/>
                <w:sz w:val="22"/>
                <w:szCs w:val="22"/>
              </w:rPr>
            </w:pPr>
            <w:r>
              <w:rPr>
                <w:rFonts w:hint="eastAsia" w:ascii="宋体" w:hAnsi="宋体" w:cs="宋体"/>
                <w:sz w:val="22"/>
                <w:szCs w:val="22"/>
              </w:rPr>
              <w:t>6.支持12M/4K/6M/5M/4M/3M/1080P/1.3M/720P IPC分辨率接入；</w:t>
            </w:r>
          </w:p>
          <w:p>
            <w:pPr>
              <w:spacing w:line="360" w:lineRule="exact"/>
              <w:jc w:val="left"/>
              <w:rPr>
                <w:rFonts w:hint="eastAsia" w:ascii="宋体" w:hAnsi="宋体" w:cs="宋体"/>
                <w:sz w:val="22"/>
                <w:szCs w:val="22"/>
              </w:rPr>
            </w:pPr>
            <w:r>
              <w:rPr>
                <w:rFonts w:hint="eastAsia" w:ascii="宋体" w:hAnsi="宋体" w:cs="宋体"/>
                <w:sz w:val="22"/>
                <w:szCs w:val="22"/>
              </w:rPr>
              <w:t>7.支持2×12M/4×4K/6×5M/8×4M/11×3M/16×1080P/32×720P解码，最大支持8路视频回放；</w:t>
            </w:r>
          </w:p>
          <w:p>
            <w:pPr>
              <w:spacing w:line="360" w:lineRule="exact"/>
              <w:jc w:val="left"/>
              <w:rPr>
                <w:rFonts w:hint="eastAsia" w:ascii="宋体" w:hAnsi="宋体" w:cs="宋体"/>
                <w:sz w:val="22"/>
                <w:szCs w:val="22"/>
              </w:rPr>
            </w:pPr>
            <w:r>
              <w:rPr>
                <w:rFonts w:hint="eastAsia" w:ascii="宋体" w:hAnsi="宋体" w:cs="宋体"/>
                <w:sz w:val="22"/>
                <w:szCs w:val="22"/>
              </w:rPr>
              <w:t>8.支持2路VGA输出，2路HDMI输出，支持VGA 1和HDMI 1同源输出，双HDMI 4K分辨率异源输出；</w:t>
            </w:r>
          </w:p>
          <w:p>
            <w:pPr>
              <w:spacing w:line="360" w:lineRule="exact"/>
              <w:jc w:val="left"/>
              <w:rPr>
                <w:rFonts w:hint="eastAsia" w:ascii="宋体" w:hAnsi="宋体" w:cs="宋体"/>
                <w:sz w:val="22"/>
                <w:szCs w:val="22"/>
              </w:rPr>
            </w:pPr>
            <w:r>
              <w:rPr>
                <w:rFonts w:hint="eastAsia" w:ascii="宋体" w:hAnsi="宋体" w:cs="宋体"/>
                <w:sz w:val="22"/>
                <w:szCs w:val="22"/>
              </w:rPr>
              <w:t>9.支持8个内置SATA接口，单盘容量支持8T，可配置成单盘，支持Raid0、Raid1、Raid5、Raid6、Raid10、JBOD等各种数据保护模式；</w:t>
            </w:r>
          </w:p>
          <w:p>
            <w:pPr>
              <w:spacing w:line="360" w:lineRule="exact"/>
              <w:jc w:val="left"/>
              <w:rPr>
                <w:rFonts w:hint="eastAsia" w:ascii="宋体" w:hAnsi="宋体" w:cs="宋体"/>
                <w:sz w:val="22"/>
                <w:szCs w:val="22"/>
              </w:rPr>
            </w:pPr>
            <w:r>
              <w:rPr>
                <w:rFonts w:hint="eastAsia" w:ascii="宋体" w:hAnsi="宋体" w:cs="宋体"/>
                <w:sz w:val="22"/>
                <w:szCs w:val="22"/>
              </w:rPr>
              <w:t>10.支持1个外置eSATA接口，用于录像和备份；</w:t>
            </w:r>
          </w:p>
          <w:p>
            <w:pPr>
              <w:spacing w:line="360" w:lineRule="exact"/>
              <w:jc w:val="left"/>
              <w:rPr>
                <w:rFonts w:hint="eastAsia" w:ascii="宋体" w:hAnsi="宋体" w:cs="宋体"/>
                <w:sz w:val="22"/>
                <w:szCs w:val="22"/>
              </w:rPr>
            </w:pPr>
            <w:r>
              <w:rPr>
                <w:rFonts w:hint="eastAsia" w:ascii="宋体" w:hAnsi="宋体" w:cs="宋体"/>
                <w:sz w:val="22"/>
                <w:szCs w:val="22"/>
              </w:rPr>
              <w:t>11.支持IPC复合音频1路输入，支持语音对讲2路输出，支持PC通过存储设备与网络摄像机进行语音对讲；</w:t>
            </w:r>
          </w:p>
          <w:p>
            <w:pPr>
              <w:spacing w:line="360" w:lineRule="exact"/>
              <w:jc w:val="left"/>
              <w:rPr>
                <w:rFonts w:hint="eastAsia" w:ascii="宋体" w:hAnsi="宋体" w:cs="宋体"/>
                <w:sz w:val="22"/>
                <w:szCs w:val="22"/>
              </w:rPr>
            </w:pPr>
            <w:r>
              <w:rPr>
                <w:rFonts w:hint="eastAsia" w:ascii="宋体" w:hAnsi="宋体" w:cs="宋体"/>
                <w:sz w:val="22"/>
                <w:szCs w:val="22"/>
              </w:rPr>
              <w:t>12.支持16路报警输入、6路报警输出，支持开关量输入输出模式；</w:t>
            </w:r>
          </w:p>
          <w:p>
            <w:pPr>
              <w:spacing w:line="360" w:lineRule="exact"/>
              <w:jc w:val="left"/>
              <w:rPr>
                <w:rFonts w:hint="eastAsia" w:ascii="宋体" w:hAnsi="宋体" w:cs="宋体"/>
                <w:sz w:val="22"/>
                <w:szCs w:val="22"/>
              </w:rPr>
            </w:pPr>
            <w:r>
              <w:rPr>
                <w:rFonts w:hint="eastAsia" w:ascii="宋体" w:hAnsi="宋体" w:cs="宋体"/>
                <w:sz w:val="22"/>
                <w:szCs w:val="22"/>
              </w:rPr>
              <w:t>13.支持4个USB接口（2个前置USB2.0接口、2个后置USB3.0接口）；</w:t>
            </w:r>
          </w:p>
          <w:p>
            <w:pPr>
              <w:spacing w:line="360" w:lineRule="exact"/>
              <w:jc w:val="left"/>
              <w:rPr>
                <w:rFonts w:hint="eastAsia" w:ascii="宋体" w:hAnsi="宋体" w:cs="宋体"/>
                <w:sz w:val="22"/>
                <w:szCs w:val="22"/>
              </w:rPr>
            </w:pPr>
            <w:r>
              <w:rPr>
                <w:rFonts w:hint="eastAsia" w:ascii="宋体" w:hAnsi="宋体" w:cs="宋体"/>
                <w:sz w:val="22"/>
                <w:szCs w:val="22"/>
              </w:rPr>
              <w:t>14.支持2个千兆以太网口，支持2个不同段IP地址的IPC设备接入，支持将双网口设置同一个IP地址，实现数据链路冗余；</w:t>
            </w:r>
          </w:p>
          <w:p>
            <w:pPr>
              <w:spacing w:line="360" w:lineRule="exact"/>
              <w:jc w:val="left"/>
              <w:rPr>
                <w:rFonts w:hint="eastAsia" w:ascii="宋体" w:hAnsi="宋体" w:cs="宋体"/>
                <w:sz w:val="22"/>
                <w:szCs w:val="22"/>
              </w:rPr>
            </w:pPr>
            <w:r>
              <w:rPr>
                <w:rFonts w:hint="eastAsia" w:ascii="宋体" w:hAnsi="宋体" w:cs="宋体"/>
                <w:sz w:val="22"/>
                <w:szCs w:val="22"/>
              </w:rPr>
              <w:t>15.支持按时间、按事件等多种方式进行录像的检索、回放、备份，支持图片本地回放与查询；</w:t>
            </w:r>
          </w:p>
          <w:p>
            <w:pPr>
              <w:spacing w:line="360" w:lineRule="exact"/>
              <w:jc w:val="left"/>
              <w:rPr>
                <w:rFonts w:hint="eastAsia" w:ascii="宋体" w:hAnsi="宋体" w:cs="宋体"/>
                <w:sz w:val="22"/>
                <w:szCs w:val="22"/>
              </w:rPr>
            </w:pPr>
            <w:r>
              <w:rPr>
                <w:rFonts w:hint="eastAsia" w:ascii="宋体" w:hAnsi="宋体" w:cs="宋体"/>
                <w:sz w:val="22"/>
                <w:szCs w:val="22"/>
              </w:rPr>
              <w:t>16.支持标签自定义功能，设备支持对指定时间的录像进行标签并归档，便于后续査看；</w:t>
            </w:r>
          </w:p>
          <w:p>
            <w:pPr>
              <w:spacing w:line="360" w:lineRule="exact"/>
              <w:jc w:val="left"/>
              <w:rPr>
                <w:rFonts w:hint="eastAsia" w:ascii="宋体" w:hAnsi="宋体" w:cs="宋体"/>
                <w:sz w:val="22"/>
                <w:szCs w:val="22"/>
              </w:rPr>
            </w:pPr>
            <w:r>
              <w:rPr>
                <w:rFonts w:hint="eastAsia" w:ascii="宋体" w:hAnsi="宋体" w:cs="宋体"/>
                <w:sz w:val="22"/>
                <w:szCs w:val="22"/>
              </w:rPr>
              <w:t>17.支持硬盘、外接USB存储设备、DVD刻录等存储方式，支持U盘，eSATA方式，DVD刻录备份方式；</w:t>
            </w:r>
          </w:p>
          <w:p>
            <w:pPr>
              <w:spacing w:line="360" w:lineRule="exact"/>
              <w:jc w:val="left"/>
              <w:rPr>
                <w:rFonts w:hint="eastAsia" w:ascii="宋体" w:hAnsi="宋体" w:cs="宋体"/>
                <w:sz w:val="22"/>
                <w:szCs w:val="22"/>
              </w:rPr>
            </w:pPr>
            <w:r>
              <w:rPr>
                <w:rFonts w:hint="eastAsia" w:ascii="宋体" w:hAnsi="宋体" w:cs="宋体"/>
                <w:sz w:val="22"/>
                <w:szCs w:val="22"/>
              </w:rPr>
              <w:t>18.支持设备操作日志、报警日志、系统日志的记录与查询功能；</w:t>
            </w:r>
          </w:p>
          <w:p>
            <w:pPr>
              <w:spacing w:line="360" w:lineRule="exact"/>
              <w:jc w:val="left"/>
              <w:rPr>
                <w:rFonts w:hint="eastAsia" w:ascii="宋体" w:hAnsi="宋体" w:cs="宋体"/>
                <w:sz w:val="22"/>
                <w:szCs w:val="22"/>
              </w:rPr>
            </w:pPr>
            <w:r>
              <w:rPr>
                <w:rFonts w:hint="eastAsia" w:ascii="宋体" w:hAnsi="宋体" w:cs="宋体"/>
                <w:sz w:val="22"/>
                <w:szCs w:val="22"/>
              </w:rPr>
              <w:t>19.支持断网续传功能，能对前端摄像机断网这段时间内SD卡中的录像回传到存储设备；</w:t>
            </w:r>
          </w:p>
          <w:p>
            <w:pPr>
              <w:spacing w:line="360" w:lineRule="exact"/>
              <w:jc w:val="left"/>
              <w:rPr>
                <w:rFonts w:hint="eastAsia" w:ascii="宋体" w:hAnsi="宋体" w:cs="宋体"/>
                <w:sz w:val="22"/>
                <w:szCs w:val="22"/>
              </w:rPr>
            </w:pPr>
            <w:r>
              <w:rPr>
                <w:rFonts w:hint="eastAsia" w:ascii="宋体" w:hAnsi="宋体" w:cs="宋体"/>
                <w:sz w:val="22"/>
                <w:szCs w:val="22"/>
              </w:rPr>
              <w:t>20.支持即时回放功能，在预览画面下回放指定通道的录像；</w:t>
            </w:r>
          </w:p>
          <w:p>
            <w:pPr>
              <w:spacing w:line="360" w:lineRule="exact"/>
              <w:jc w:val="left"/>
              <w:rPr>
                <w:rFonts w:hint="eastAsia" w:ascii="宋体" w:hAnsi="宋体" w:cs="宋体"/>
                <w:sz w:val="22"/>
                <w:szCs w:val="22"/>
              </w:rPr>
            </w:pPr>
            <w:r>
              <w:rPr>
                <w:rFonts w:hint="eastAsia" w:ascii="宋体" w:hAnsi="宋体" w:cs="宋体"/>
                <w:sz w:val="22"/>
                <w:szCs w:val="22"/>
              </w:rPr>
              <w:t>21.支持预览图像与回放图像的电子放大；</w:t>
            </w:r>
          </w:p>
          <w:p>
            <w:pPr>
              <w:spacing w:line="360" w:lineRule="exact"/>
              <w:jc w:val="left"/>
              <w:rPr>
                <w:rFonts w:hint="eastAsia" w:ascii="宋体" w:hAnsi="宋体" w:cs="宋体"/>
                <w:sz w:val="22"/>
                <w:szCs w:val="22"/>
              </w:rPr>
            </w:pPr>
            <w:r>
              <w:rPr>
                <w:rFonts w:hint="eastAsia" w:ascii="宋体" w:hAnsi="宋体" w:cs="宋体"/>
                <w:sz w:val="22"/>
                <w:szCs w:val="22"/>
              </w:rPr>
              <w:t>22.采用私有协议，可以通过鼠标控制云台转动、放大、定位等操作；</w:t>
            </w:r>
          </w:p>
          <w:p>
            <w:pPr>
              <w:spacing w:line="360" w:lineRule="exact"/>
              <w:jc w:val="left"/>
              <w:rPr>
                <w:rFonts w:hint="eastAsia" w:ascii="宋体" w:hAnsi="宋体" w:cs="宋体"/>
                <w:sz w:val="22"/>
                <w:szCs w:val="22"/>
              </w:rPr>
            </w:pPr>
            <w:r>
              <w:rPr>
                <w:rFonts w:hint="eastAsia" w:ascii="宋体" w:hAnsi="宋体" w:cs="宋体"/>
                <w:sz w:val="22"/>
                <w:szCs w:val="22"/>
              </w:rPr>
              <w:t>23.支持远程管理IPC功能，支持对前端IPC远程升级，支持远程对IPC的编码配置修改等操作；</w:t>
            </w:r>
          </w:p>
          <w:p>
            <w:pPr>
              <w:spacing w:line="360" w:lineRule="exact"/>
              <w:jc w:val="left"/>
              <w:rPr>
                <w:rFonts w:hint="eastAsia" w:ascii="宋体" w:hAnsi="宋体" w:cs="宋体"/>
                <w:sz w:val="22"/>
                <w:szCs w:val="22"/>
              </w:rPr>
            </w:pPr>
            <w:r>
              <w:rPr>
                <w:rFonts w:hint="eastAsia" w:ascii="宋体" w:hAnsi="宋体" w:cs="宋体"/>
                <w:sz w:val="22"/>
                <w:szCs w:val="22"/>
              </w:rPr>
              <w:t>24.支持远程零通道预览功能，可将接入的多路视频图像多画面显示在一路视频图像上；</w:t>
            </w:r>
          </w:p>
          <w:p>
            <w:pPr>
              <w:spacing w:line="360" w:lineRule="exact"/>
              <w:jc w:val="left"/>
              <w:rPr>
                <w:rFonts w:hint="eastAsia" w:ascii="宋体" w:hAnsi="宋体" w:cs="宋体"/>
                <w:sz w:val="22"/>
                <w:szCs w:val="22"/>
              </w:rPr>
            </w:pPr>
            <w:r>
              <w:rPr>
                <w:rFonts w:hint="eastAsia" w:ascii="宋体" w:hAnsi="宋体" w:cs="宋体"/>
                <w:sz w:val="22"/>
                <w:szCs w:val="22"/>
              </w:rPr>
              <w:t>25.支持切片回放功能，将录像切片等分成若干段视频进行多路同时回放；</w:t>
            </w:r>
          </w:p>
          <w:p>
            <w:pPr>
              <w:spacing w:line="360" w:lineRule="exact"/>
              <w:jc w:val="left"/>
              <w:rPr>
                <w:rFonts w:hint="eastAsia" w:ascii="宋体" w:hAnsi="宋体" w:cs="宋体"/>
                <w:sz w:val="22"/>
                <w:szCs w:val="22"/>
              </w:rPr>
            </w:pPr>
            <w:r>
              <w:rPr>
                <w:rFonts w:hint="eastAsia" w:ascii="宋体" w:hAnsi="宋体" w:cs="宋体"/>
                <w:sz w:val="22"/>
                <w:szCs w:val="22"/>
              </w:rPr>
              <w:t>26.支持盘组管理功能，实现视频录像的定向存储；</w:t>
            </w:r>
          </w:p>
          <w:p>
            <w:pPr>
              <w:spacing w:line="360" w:lineRule="exact"/>
              <w:jc w:val="left"/>
              <w:rPr>
                <w:rFonts w:hint="eastAsia" w:ascii="宋体" w:hAnsi="宋体" w:cs="宋体"/>
                <w:sz w:val="22"/>
                <w:szCs w:val="22"/>
              </w:rPr>
            </w:pPr>
            <w:r>
              <w:rPr>
                <w:rFonts w:hint="eastAsia" w:ascii="宋体" w:hAnsi="宋体" w:cs="宋体"/>
                <w:sz w:val="22"/>
                <w:szCs w:val="22"/>
              </w:rPr>
              <w:t>27.支持鱼眼矫正功能，本地和web端在预览和回放模式下，支持对接入鱼眼视频以拼接的方式进行矫正功能；</w:t>
            </w:r>
          </w:p>
          <w:p>
            <w:pPr>
              <w:spacing w:line="360" w:lineRule="exact"/>
              <w:jc w:val="left"/>
              <w:rPr>
                <w:rFonts w:hint="eastAsia" w:ascii="宋体" w:hAnsi="宋体" w:cs="宋体"/>
                <w:sz w:val="22"/>
                <w:szCs w:val="22"/>
              </w:rPr>
            </w:pPr>
            <w:r>
              <w:rPr>
                <w:rFonts w:hint="eastAsia" w:ascii="宋体" w:hAnsi="宋体" w:cs="宋体"/>
                <w:sz w:val="22"/>
                <w:szCs w:val="22"/>
              </w:rPr>
              <w:t>28.支持走廊模式功能，支持IPC画面旋转90°或270°，成9:16走廊模式；</w:t>
            </w:r>
          </w:p>
          <w:p>
            <w:pPr>
              <w:spacing w:line="360" w:lineRule="exact"/>
              <w:jc w:val="left"/>
              <w:rPr>
                <w:rFonts w:ascii="宋体" w:hAnsi="宋体" w:cs="宋体"/>
                <w:sz w:val="22"/>
                <w:szCs w:val="22"/>
              </w:rPr>
            </w:pPr>
            <w:r>
              <w:rPr>
                <w:rFonts w:hint="eastAsia" w:ascii="宋体" w:hAnsi="宋体" w:cs="宋体"/>
                <w:sz w:val="22"/>
                <w:szCs w:val="22"/>
              </w:rPr>
              <w:t>29.在正常工作条件下，设备能连续工作168h(小时)</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sz w:val="22"/>
                <w:szCs w:val="22"/>
              </w:rPr>
              <w:t>。</w:t>
            </w:r>
          </w:p>
        </w:tc>
        <w:tc>
          <w:tcPr>
            <w:tcW w:w="846" w:type="pct"/>
            <w:shd w:val="clear" w:color="000000" w:fill="FFFFFF"/>
            <w:noWrap/>
            <w:vAlign w:val="center"/>
          </w:tcPr>
          <w:p>
            <w:pPr>
              <w:spacing w:line="360" w:lineRule="exact"/>
              <w:jc w:val="center"/>
              <w:rPr>
                <w:rFonts w:ascii="宋体" w:hAnsi="宋体" w:cs="宋体"/>
                <w:sz w:val="22"/>
                <w:szCs w:val="22"/>
              </w:rPr>
            </w:pPr>
            <w:r>
              <w:rPr>
                <w:rFonts w:hint="eastAsia" w:ascii="宋体" w:hAnsi="宋体" w:cs="宋体"/>
                <w:sz w:val="22"/>
                <w:szCs w:val="22"/>
              </w:rPr>
              <w:t>用于监控视频存储。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6</w:t>
            </w:r>
          </w:p>
        </w:tc>
        <w:tc>
          <w:tcPr>
            <w:tcW w:w="571" w:type="pct"/>
            <w:shd w:val="clear" w:color="000000" w:fill="FFFFFF"/>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标考高清SIP网关平台</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台</w:t>
            </w:r>
          </w:p>
        </w:tc>
        <w:tc>
          <w:tcPr>
            <w:tcW w:w="2450" w:type="pct"/>
            <w:shd w:val="clear" w:color="000000" w:fill="FFFFFF"/>
            <w:noWrap/>
            <w:vAlign w:val="center"/>
          </w:tcPr>
          <w:p>
            <w:pPr>
              <w:spacing w:line="360" w:lineRule="exact"/>
              <w:jc w:val="left"/>
              <w:rPr>
                <w:rFonts w:hint="eastAsia" w:ascii="宋体" w:hAnsi="宋体" w:cs="宋体"/>
                <w:sz w:val="22"/>
                <w:szCs w:val="22"/>
              </w:rPr>
            </w:pPr>
            <w:r>
              <w:rPr>
                <w:rFonts w:hint="eastAsia" w:ascii="宋体" w:hAnsi="宋体" w:cs="宋体"/>
                <w:sz w:val="22"/>
                <w:szCs w:val="22"/>
              </w:rPr>
              <w:t>1.★符合《国家教育考试网上巡查系统视频标准技术规范（2017版）》相关技术规范；</w:t>
            </w:r>
          </w:p>
          <w:p>
            <w:pPr>
              <w:spacing w:line="360" w:lineRule="exact"/>
              <w:jc w:val="left"/>
              <w:rPr>
                <w:rFonts w:hint="eastAsia" w:ascii="宋体" w:hAnsi="宋体" w:cs="宋体"/>
                <w:sz w:val="22"/>
                <w:szCs w:val="22"/>
              </w:rPr>
            </w:pPr>
            <w:r>
              <w:rPr>
                <w:rFonts w:hint="eastAsia" w:ascii="宋体" w:hAnsi="宋体" w:cs="宋体"/>
                <w:sz w:val="22"/>
                <w:szCs w:val="22"/>
              </w:rPr>
              <w:t>2.支持标准SIP2.0，支持SIP代理功能，信令转发和路由；</w:t>
            </w:r>
          </w:p>
          <w:p>
            <w:pPr>
              <w:spacing w:line="360" w:lineRule="exact"/>
              <w:jc w:val="left"/>
              <w:rPr>
                <w:rFonts w:hint="eastAsia" w:ascii="宋体" w:hAnsi="宋体" w:cs="宋体"/>
                <w:sz w:val="22"/>
                <w:szCs w:val="22"/>
              </w:rPr>
            </w:pPr>
            <w:r>
              <w:rPr>
                <w:rFonts w:hint="eastAsia" w:ascii="宋体" w:hAnsi="宋体" w:cs="宋体"/>
                <w:sz w:val="22"/>
                <w:szCs w:val="22"/>
              </w:rPr>
              <w:t>3.支持统一管理接入的SIP终端，建立SIP网关间的信任关系；</w:t>
            </w:r>
          </w:p>
          <w:p>
            <w:pPr>
              <w:spacing w:line="360" w:lineRule="exact"/>
              <w:jc w:val="left"/>
              <w:rPr>
                <w:rFonts w:hint="eastAsia" w:ascii="宋体" w:hAnsi="宋体" w:cs="宋体"/>
                <w:sz w:val="22"/>
                <w:szCs w:val="22"/>
              </w:rPr>
            </w:pPr>
            <w:r>
              <w:rPr>
                <w:rFonts w:hint="eastAsia" w:ascii="宋体" w:hAnsi="宋体" w:cs="宋体"/>
                <w:sz w:val="22"/>
                <w:szCs w:val="22"/>
              </w:rPr>
              <w:t>4.具备SIP URI地址解析，SIP URI统一命名规则、分级命名、联合定位，SIP URI组、用户、树形列表管理；</w:t>
            </w:r>
          </w:p>
          <w:p>
            <w:pPr>
              <w:spacing w:line="360" w:lineRule="exact"/>
              <w:jc w:val="left"/>
              <w:rPr>
                <w:rFonts w:hint="eastAsia" w:ascii="宋体" w:hAnsi="宋体" w:cs="宋体"/>
                <w:sz w:val="22"/>
                <w:szCs w:val="22"/>
              </w:rPr>
            </w:pPr>
            <w:r>
              <w:rPr>
                <w:rFonts w:hint="eastAsia" w:ascii="宋体" w:hAnsi="宋体" w:cs="宋体"/>
                <w:sz w:val="22"/>
                <w:szCs w:val="22"/>
              </w:rPr>
              <w:t>5.支持NAT穿越控制，路由控制，支持硬件安全加密狗防护；</w:t>
            </w:r>
          </w:p>
          <w:p>
            <w:pPr>
              <w:spacing w:line="360" w:lineRule="exact"/>
              <w:jc w:val="left"/>
              <w:rPr>
                <w:rFonts w:hint="eastAsia" w:ascii="宋体" w:hAnsi="宋体" w:cs="宋体"/>
                <w:sz w:val="22"/>
                <w:szCs w:val="22"/>
              </w:rPr>
            </w:pPr>
            <w:r>
              <w:rPr>
                <w:rFonts w:hint="eastAsia" w:ascii="宋体" w:hAnsi="宋体" w:cs="宋体"/>
                <w:sz w:val="22"/>
                <w:szCs w:val="22"/>
              </w:rPr>
              <w:t>6.支持向上级的主动注册与多级注册；</w:t>
            </w:r>
          </w:p>
          <w:p>
            <w:pPr>
              <w:spacing w:line="360" w:lineRule="exact"/>
              <w:jc w:val="left"/>
              <w:rPr>
                <w:rFonts w:hint="eastAsia" w:ascii="宋体" w:hAnsi="宋体" w:cs="宋体"/>
                <w:sz w:val="22"/>
                <w:szCs w:val="22"/>
              </w:rPr>
            </w:pPr>
            <w:r>
              <w:rPr>
                <w:rFonts w:hint="eastAsia" w:ascii="宋体" w:hAnsi="宋体" w:cs="宋体"/>
                <w:sz w:val="22"/>
                <w:szCs w:val="22"/>
              </w:rPr>
              <w:t>7.支持多转发分布式部署协同工作，满足大路数高清视频流的转发需求；</w:t>
            </w:r>
          </w:p>
          <w:p>
            <w:pPr>
              <w:spacing w:line="360" w:lineRule="exact"/>
              <w:jc w:val="left"/>
              <w:rPr>
                <w:rFonts w:hint="eastAsia" w:ascii="宋体" w:hAnsi="宋体" w:cs="宋体"/>
                <w:sz w:val="22"/>
                <w:szCs w:val="22"/>
              </w:rPr>
            </w:pPr>
            <w:r>
              <w:rPr>
                <w:rFonts w:hint="eastAsia" w:ascii="宋体" w:hAnsi="宋体" w:cs="宋体"/>
                <w:sz w:val="22"/>
                <w:szCs w:val="22"/>
              </w:rPr>
              <w:t>8.支持根据网络情况和使用需求，动态调整视频分辨率；</w:t>
            </w:r>
          </w:p>
          <w:p>
            <w:pPr>
              <w:spacing w:line="360" w:lineRule="exact"/>
              <w:jc w:val="left"/>
              <w:rPr>
                <w:rFonts w:hint="eastAsia" w:ascii="宋体" w:hAnsi="宋体" w:cs="宋体"/>
                <w:sz w:val="22"/>
                <w:szCs w:val="22"/>
              </w:rPr>
            </w:pPr>
            <w:r>
              <w:rPr>
                <w:rFonts w:hint="eastAsia" w:ascii="宋体" w:hAnsi="宋体" w:cs="宋体"/>
                <w:sz w:val="22"/>
                <w:szCs w:val="22"/>
              </w:rPr>
              <w:t>9.支持设备/用户认证功能，视频访问呼叫过程及远程访问权限控制；</w:t>
            </w:r>
          </w:p>
          <w:p>
            <w:pPr>
              <w:spacing w:line="360" w:lineRule="exact"/>
              <w:jc w:val="left"/>
              <w:rPr>
                <w:rFonts w:hint="eastAsia" w:ascii="宋体" w:hAnsi="宋体" w:cs="宋体"/>
                <w:sz w:val="22"/>
                <w:szCs w:val="22"/>
              </w:rPr>
            </w:pPr>
            <w:r>
              <w:rPr>
                <w:rFonts w:hint="eastAsia" w:ascii="宋体" w:hAnsi="宋体" w:cs="宋体"/>
                <w:sz w:val="22"/>
                <w:szCs w:val="22"/>
              </w:rPr>
              <w:t>10.★投标产品为嵌入式，具备实时操作系统，支持Linux系统、微软嵌入式系统</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sz w:val="22"/>
                <w:szCs w:val="22"/>
              </w:rPr>
              <w:t>；</w:t>
            </w:r>
          </w:p>
          <w:p>
            <w:pPr>
              <w:spacing w:line="360" w:lineRule="exact"/>
              <w:jc w:val="left"/>
              <w:rPr>
                <w:rFonts w:hint="eastAsia" w:ascii="宋体" w:hAnsi="宋体" w:cs="宋体"/>
                <w:sz w:val="22"/>
                <w:szCs w:val="22"/>
              </w:rPr>
            </w:pPr>
            <w:r>
              <w:rPr>
                <w:rFonts w:hint="eastAsia" w:ascii="宋体" w:hAnsi="宋体" w:cs="宋体"/>
                <w:sz w:val="22"/>
                <w:szCs w:val="22"/>
              </w:rPr>
              <w:t>11.★支持对上级平台、域名、端口、注册状态检测及诊断，支持系统内添加智能小工具，对所处网络进行网络测试</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sz w:val="22"/>
                <w:szCs w:val="22"/>
              </w:rPr>
              <w:t>；</w:t>
            </w:r>
          </w:p>
          <w:p>
            <w:pPr>
              <w:spacing w:line="360" w:lineRule="exact"/>
              <w:jc w:val="left"/>
              <w:rPr>
                <w:rFonts w:hint="eastAsia" w:ascii="宋体" w:hAnsi="宋体" w:cs="宋体"/>
                <w:sz w:val="22"/>
                <w:szCs w:val="22"/>
              </w:rPr>
            </w:pPr>
            <w:r>
              <w:rPr>
                <w:rFonts w:hint="eastAsia" w:ascii="宋体" w:hAnsi="宋体" w:cs="宋体"/>
                <w:sz w:val="22"/>
                <w:szCs w:val="22"/>
              </w:rPr>
              <w:t>12.★支持客户端与前端摄像机进行实时语音，云台控制（包含云台旋转、步长设置）及色彩参数设置</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sz w:val="22"/>
                <w:szCs w:val="22"/>
              </w:rPr>
              <w:t>；</w:t>
            </w:r>
          </w:p>
          <w:p>
            <w:pPr>
              <w:spacing w:line="360" w:lineRule="exact"/>
              <w:jc w:val="left"/>
              <w:rPr>
                <w:rFonts w:hint="eastAsia" w:ascii="宋体" w:hAnsi="宋体" w:cs="宋体"/>
                <w:sz w:val="22"/>
                <w:szCs w:val="22"/>
              </w:rPr>
            </w:pPr>
            <w:r>
              <w:rPr>
                <w:rFonts w:hint="eastAsia" w:ascii="宋体" w:hAnsi="宋体" w:cs="宋体"/>
                <w:sz w:val="22"/>
                <w:szCs w:val="22"/>
              </w:rPr>
              <w:t>13.★支持对SIP连接、认证状态实时追踪，支持SIP向上级的主动注册及同时向多个上级同时注册管理</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sz w:val="22"/>
                <w:szCs w:val="22"/>
              </w:rPr>
              <w:t>；</w:t>
            </w:r>
          </w:p>
          <w:p>
            <w:pPr>
              <w:spacing w:line="360" w:lineRule="exact"/>
              <w:jc w:val="left"/>
              <w:rPr>
                <w:rFonts w:ascii="宋体" w:hAnsi="宋体" w:cs="宋体"/>
                <w:sz w:val="22"/>
                <w:szCs w:val="22"/>
              </w:rPr>
            </w:pPr>
            <w:r>
              <w:rPr>
                <w:rFonts w:hint="eastAsia" w:ascii="宋体" w:hAnsi="宋体" w:cs="宋体"/>
                <w:sz w:val="22"/>
                <w:szCs w:val="22"/>
              </w:rPr>
              <w:t>14.★支持对数据库进行测试，验证数据库配置正确性与连通状态，支持远维连接</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sz w:val="22"/>
                <w:szCs w:val="22"/>
              </w:rPr>
              <w:t xml:space="preserve">；    </w:t>
            </w:r>
          </w:p>
        </w:tc>
        <w:tc>
          <w:tcPr>
            <w:tcW w:w="846" w:type="pct"/>
            <w:shd w:val="clear" w:color="000000" w:fill="FFFFFF"/>
            <w:noWrap/>
            <w:vAlign w:val="center"/>
          </w:tcPr>
          <w:p>
            <w:pPr>
              <w:spacing w:line="360" w:lineRule="exact"/>
              <w:jc w:val="center"/>
              <w:rPr>
                <w:rFonts w:ascii="宋体" w:hAnsi="宋体" w:cs="宋体"/>
                <w:sz w:val="22"/>
                <w:szCs w:val="22"/>
              </w:rPr>
            </w:pPr>
            <w:r>
              <w:rPr>
                <w:rFonts w:hint="eastAsia" w:ascii="宋体" w:hAnsi="宋体" w:cs="宋体"/>
                <w:sz w:val="22"/>
                <w:szCs w:val="22"/>
              </w:rPr>
              <w:t>用于网上巡查系统的统一设置和管理。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7</w:t>
            </w:r>
          </w:p>
        </w:tc>
        <w:tc>
          <w:tcPr>
            <w:tcW w:w="571" w:type="pct"/>
            <w:shd w:val="clear" w:color="000000" w:fill="FFFFFF"/>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标考高清媒体转发平台</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台</w:t>
            </w:r>
          </w:p>
        </w:tc>
        <w:tc>
          <w:tcPr>
            <w:tcW w:w="2450" w:type="pct"/>
            <w:shd w:val="clear" w:color="000000" w:fill="FFFFFF"/>
            <w:noWrap/>
            <w:vAlign w:val="center"/>
          </w:tcPr>
          <w:p>
            <w:pPr>
              <w:spacing w:line="360" w:lineRule="exact"/>
              <w:rPr>
                <w:rFonts w:hint="eastAsia" w:ascii="宋体" w:hAnsi="宋体" w:cs="宋体"/>
                <w:sz w:val="22"/>
                <w:szCs w:val="22"/>
              </w:rPr>
            </w:pPr>
            <w:r>
              <w:rPr>
                <w:rFonts w:hint="eastAsia" w:ascii="宋体" w:hAnsi="宋体" w:cs="宋体"/>
                <w:sz w:val="22"/>
                <w:szCs w:val="22"/>
              </w:rPr>
              <w:t>1.★符合《国家教育考试网上巡查系统视频标准技术规范（2017版）》相关技术规范；</w:t>
            </w:r>
            <w:r>
              <w:rPr>
                <w:rFonts w:hint="eastAsia" w:ascii="宋体" w:hAnsi="宋体" w:eastAsia="宋体" w:cs="宋体"/>
                <w:b/>
                <w:bCs/>
                <w:sz w:val="22"/>
                <w:szCs w:val="22"/>
                <w:highlight w:val="none"/>
              </w:rPr>
              <w:t>（须提供第三方检测报告复印件并加盖谈判供应商公章）</w:t>
            </w:r>
          </w:p>
          <w:p>
            <w:pPr>
              <w:spacing w:line="360" w:lineRule="exact"/>
              <w:rPr>
                <w:rFonts w:hint="eastAsia" w:ascii="宋体" w:hAnsi="宋体" w:cs="宋体"/>
                <w:sz w:val="22"/>
                <w:szCs w:val="22"/>
              </w:rPr>
            </w:pPr>
            <w:r>
              <w:rPr>
                <w:rFonts w:hint="eastAsia" w:ascii="宋体" w:hAnsi="宋体" w:cs="宋体"/>
                <w:sz w:val="22"/>
                <w:szCs w:val="22"/>
              </w:rPr>
              <w:t>2.采用嵌入式设备，实时操作系统；</w:t>
            </w:r>
          </w:p>
          <w:p>
            <w:pPr>
              <w:spacing w:line="360" w:lineRule="exact"/>
              <w:rPr>
                <w:rFonts w:hint="eastAsia" w:ascii="宋体" w:hAnsi="宋体" w:cs="宋体"/>
                <w:sz w:val="22"/>
                <w:szCs w:val="22"/>
              </w:rPr>
            </w:pPr>
            <w:r>
              <w:rPr>
                <w:rFonts w:hint="eastAsia" w:ascii="宋体" w:hAnsi="宋体" w:cs="宋体"/>
                <w:sz w:val="22"/>
                <w:szCs w:val="22"/>
              </w:rPr>
              <w:t>3.CPU处理性能不低于主频：3.0GHz，处理线程数量≥8，内存≥8GB（DDR4）；</w:t>
            </w:r>
          </w:p>
          <w:p>
            <w:pPr>
              <w:spacing w:line="360" w:lineRule="exact"/>
              <w:rPr>
                <w:rFonts w:hint="eastAsia" w:ascii="宋体" w:hAnsi="宋体" w:cs="宋体"/>
                <w:sz w:val="22"/>
                <w:szCs w:val="22"/>
              </w:rPr>
            </w:pPr>
            <w:r>
              <w:rPr>
                <w:rFonts w:hint="eastAsia" w:ascii="宋体" w:hAnsi="宋体" w:cs="宋体"/>
                <w:sz w:val="22"/>
                <w:szCs w:val="22"/>
              </w:rPr>
              <w:t>4.应具有≥2个10M/100M/1000M以太网接口,≥6个USB接口；</w:t>
            </w:r>
          </w:p>
          <w:p>
            <w:pPr>
              <w:spacing w:line="360" w:lineRule="exact"/>
              <w:rPr>
                <w:rFonts w:hint="eastAsia" w:ascii="宋体" w:hAnsi="宋体" w:cs="宋体"/>
                <w:sz w:val="22"/>
                <w:szCs w:val="22"/>
              </w:rPr>
            </w:pPr>
            <w:r>
              <w:rPr>
                <w:rFonts w:hint="eastAsia" w:ascii="宋体" w:hAnsi="宋体" w:cs="宋体"/>
                <w:sz w:val="22"/>
                <w:szCs w:val="22"/>
              </w:rPr>
              <w:t>5.需提供统一基础信息维护，支持教师、学生、教室、学校、学期、年级、班级、学科、教室流媒体设备等基础数据管理功能。</w:t>
            </w:r>
          </w:p>
          <w:p>
            <w:pPr>
              <w:spacing w:line="360" w:lineRule="exact"/>
              <w:rPr>
                <w:rFonts w:hint="eastAsia" w:ascii="宋体" w:hAnsi="宋体" w:cs="宋体"/>
                <w:sz w:val="22"/>
                <w:szCs w:val="22"/>
              </w:rPr>
            </w:pPr>
            <w:r>
              <w:rPr>
                <w:rFonts w:hint="eastAsia" w:ascii="宋体" w:hAnsi="宋体" w:cs="宋体"/>
                <w:sz w:val="22"/>
                <w:szCs w:val="22"/>
              </w:rPr>
              <w:t>6.★支持统一机构管理。用于管理学段、学期、班级、行政机构基本信息，以及相互之间关系的管理，同时包含班级、行政机构与用户之间的关联关系。支持启用/暂停学段，支持批量创建班级。</w:t>
            </w:r>
          </w:p>
          <w:p>
            <w:pPr>
              <w:spacing w:line="360" w:lineRule="exact"/>
              <w:rPr>
                <w:rFonts w:hint="eastAsia" w:ascii="宋体" w:hAnsi="宋体" w:cs="宋体"/>
                <w:sz w:val="22"/>
                <w:szCs w:val="22"/>
              </w:rPr>
            </w:pPr>
            <w:r>
              <w:rPr>
                <w:rFonts w:hint="eastAsia" w:ascii="宋体" w:hAnsi="宋体" w:cs="宋体"/>
                <w:sz w:val="22"/>
                <w:szCs w:val="22"/>
              </w:rPr>
              <w:t>7.支持统一行课管理。行课管理用于管理科目、节次、课表的基础信息和安排，教学科目支持自定义添加，支持节次方案管理，节次时间支持自定义设置。课表支持外部导入与数据对接等多种方式，支持导入后进行手工编辑，支持普通课表和走班课表管理。</w:t>
            </w:r>
          </w:p>
          <w:p>
            <w:pPr>
              <w:spacing w:line="360" w:lineRule="exact"/>
              <w:rPr>
                <w:rFonts w:hint="eastAsia" w:ascii="宋体" w:hAnsi="宋体" w:cs="宋体"/>
                <w:sz w:val="22"/>
                <w:szCs w:val="22"/>
              </w:rPr>
            </w:pPr>
            <w:r>
              <w:rPr>
                <w:rFonts w:hint="eastAsia" w:ascii="宋体" w:hAnsi="宋体" w:cs="宋体"/>
                <w:sz w:val="22"/>
                <w:szCs w:val="22"/>
              </w:rPr>
              <w:t>8.支持对场所设备的进行管理，支持符合《国家教育考试网上巡查系统视频标准技术规范》的设备接入。可以管理场所内的流媒体设备的信息维护，为其他系统的设备接入提供统一信息。</w:t>
            </w:r>
          </w:p>
          <w:p>
            <w:pPr>
              <w:spacing w:line="360" w:lineRule="exact"/>
              <w:rPr>
                <w:rFonts w:hint="eastAsia" w:ascii="宋体" w:hAnsi="宋体" w:cs="宋体"/>
                <w:sz w:val="22"/>
                <w:szCs w:val="22"/>
              </w:rPr>
            </w:pPr>
            <w:r>
              <w:rPr>
                <w:rFonts w:hint="eastAsia" w:ascii="宋体" w:hAnsi="宋体" w:cs="宋体"/>
                <w:sz w:val="22"/>
                <w:szCs w:val="22"/>
              </w:rPr>
              <w:t>9.支持视频多路复用、视频路由控制；</w:t>
            </w:r>
          </w:p>
          <w:p>
            <w:pPr>
              <w:spacing w:line="360" w:lineRule="exact"/>
              <w:rPr>
                <w:rFonts w:hint="eastAsia" w:ascii="宋体" w:hAnsi="宋体" w:cs="宋体"/>
                <w:sz w:val="22"/>
                <w:szCs w:val="22"/>
              </w:rPr>
            </w:pPr>
            <w:r>
              <w:rPr>
                <w:rFonts w:hint="eastAsia" w:ascii="宋体" w:hAnsi="宋体" w:cs="宋体"/>
                <w:sz w:val="22"/>
                <w:szCs w:val="22"/>
              </w:rPr>
              <w:t>10.★支持设置判断前端接入设备是否与服务器时间同步，并设置与上级服务器时间同步；</w:t>
            </w:r>
          </w:p>
          <w:p>
            <w:pPr>
              <w:spacing w:line="360" w:lineRule="exact"/>
              <w:rPr>
                <w:rFonts w:hint="eastAsia" w:ascii="宋体" w:hAnsi="宋体" w:cs="宋体"/>
                <w:sz w:val="22"/>
                <w:szCs w:val="22"/>
              </w:rPr>
            </w:pPr>
            <w:r>
              <w:rPr>
                <w:rFonts w:hint="eastAsia" w:ascii="宋体" w:hAnsi="宋体" w:cs="宋体"/>
                <w:sz w:val="22"/>
                <w:szCs w:val="22"/>
              </w:rPr>
              <w:t>11.★投标产品支持Linux系统、微软嵌入式系统</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sz w:val="22"/>
                <w:szCs w:val="22"/>
              </w:rPr>
              <w:t>；</w:t>
            </w:r>
          </w:p>
          <w:p>
            <w:pPr>
              <w:spacing w:line="360" w:lineRule="exact"/>
              <w:rPr>
                <w:rFonts w:hint="eastAsia" w:ascii="宋体" w:hAnsi="宋体" w:cs="宋体"/>
                <w:sz w:val="22"/>
                <w:szCs w:val="22"/>
              </w:rPr>
            </w:pPr>
            <w:r>
              <w:rPr>
                <w:rFonts w:hint="eastAsia" w:ascii="宋体" w:hAnsi="宋体" w:cs="宋体"/>
                <w:sz w:val="22"/>
                <w:szCs w:val="22"/>
              </w:rPr>
              <w:t>12.★支持对前端巡查图像进行筛选，将未设置考场的图像进行屏蔽，不进行上传，只在本地监看；</w:t>
            </w:r>
          </w:p>
          <w:p>
            <w:pPr>
              <w:spacing w:line="360" w:lineRule="exact"/>
              <w:rPr>
                <w:rFonts w:hint="eastAsia" w:ascii="宋体" w:hAnsi="宋体" w:cs="宋体"/>
                <w:sz w:val="22"/>
                <w:szCs w:val="22"/>
              </w:rPr>
            </w:pPr>
            <w:r>
              <w:rPr>
                <w:rFonts w:hint="eastAsia" w:ascii="宋体" w:hAnsi="宋体" w:cs="宋体"/>
                <w:sz w:val="22"/>
                <w:szCs w:val="22"/>
              </w:rPr>
              <w:t>13.★能够在实时视频中构建3D图形，自动关联考生基本信息、考点考场信息、座次信息，准确定位并显示信息，并支持通过考生信息快速定位考生及考场；</w:t>
            </w:r>
          </w:p>
          <w:p>
            <w:pPr>
              <w:spacing w:line="360" w:lineRule="exact"/>
              <w:rPr>
                <w:rFonts w:hint="eastAsia" w:ascii="宋体" w:hAnsi="宋体" w:cs="宋体"/>
                <w:sz w:val="22"/>
                <w:szCs w:val="22"/>
              </w:rPr>
            </w:pPr>
            <w:r>
              <w:rPr>
                <w:rFonts w:hint="eastAsia" w:ascii="宋体" w:hAnsi="宋体" w:cs="宋体"/>
                <w:sz w:val="22"/>
                <w:szCs w:val="22"/>
              </w:rPr>
              <w:t>14.支持评估学校教师教学质量，教师可进行在线听课、评分，学校管理部门可在线安排听评课任务及管理听评课任务。</w:t>
            </w:r>
          </w:p>
          <w:p>
            <w:pPr>
              <w:spacing w:line="360" w:lineRule="exact"/>
              <w:rPr>
                <w:rFonts w:hint="eastAsia" w:ascii="宋体" w:hAnsi="宋体" w:cs="宋体"/>
                <w:sz w:val="22"/>
                <w:szCs w:val="22"/>
              </w:rPr>
            </w:pPr>
            <w:r>
              <w:rPr>
                <w:rFonts w:hint="eastAsia" w:ascii="宋体" w:hAnsi="宋体" w:cs="宋体"/>
                <w:sz w:val="22"/>
                <w:szCs w:val="22"/>
              </w:rPr>
              <w:t>15.支持学校教师自主学习，教师可在线申请听课，学校管理部门可以管理自主听课任务，查看自主听课情况。</w:t>
            </w:r>
          </w:p>
          <w:p>
            <w:pPr>
              <w:spacing w:line="360" w:lineRule="exact"/>
              <w:rPr>
                <w:rFonts w:hint="eastAsia" w:ascii="宋体" w:hAnsi="宋体" w:cs="宋体"/>
                <w:sz w:val="22"/>
                <w:szCs w:val="22"/>
              </w:rPr>
            </w:pPr>
            <w:r>
              <w:rPr>
                <w:rFonts w:hint="eastAsia" w:ascii="宋体" w:hAnsi="宋体" w:cs="宋体"/>
                <w:sz w:val="22"/>
                <w:szCs w:val="22"/>
              </w:rPr>
              <w:t>16.★支持学校管理课堂教学秩序，在线记录并统计课堂异常情况，学校管理部门可在线安排并管理巡课任务。</w:t>
            </w:r>
          </w:p>
          <w:p>
            <w:pPr>
              <w:spacing w:line="360" w:lineRule="exact"/>
              <w:rPr>
                <w:rFonts w:hint="eastAsia" w:ascii="宋体" w:hAnsi="宋体" w:cs="宋体"/>
                <w:sz w:val="22"/>
                <w:szCs w:val="22"/>
              </w:rPr>
            </w:pPr>
            <w:r>
              <w:rPr>
                <w:rFonts w:hint="eastAsia" w:ascii="宋体" w:hAnsi="宋体" w:cs="宋体"/>
                <w:sz w:val="22"/>
                <w:szCs w:val="22"/>
              </w:rPr>
              <w:t>17.★学校领导可随时查看课堂情况，系统需支持课堂抽查功能，校领导可从课堂排行榜、教师、教室、课程等多种维度进行课堂抽查，可同时查看其它管理人员对该课堂的评价并在线对课堂进行评价。</w:t>
            </w:r>
          </w:p>
          <w:p>
            <w:pPr>
              <w:spacing w:line="360" w:lineRule="exact"/>
              <w:rPr>
                <w:rFonts w:hint="eastAsia" w:ascii="宋体" w:hAnsi="宋体" w:cs="宋体"/>
                <w:sz w:val="22"/>
                <w:szCs w:val="22"/>
              </w:rPr>
            </w:pPr>
            <w:r>
              <w:rPr>
                <w:rFonts w:hint="eastAsia" w:ascii="宋体" w:hAnsi="宋体" w:cs="宋体"/>
                <w:sz w:val="22"/>
                <w:szCs w:val="22"/>
              </w:rPr>
              <w:t>18.为学校教师提升自我教学能力，系统需支持教师结合课堂评价重现自己教学课堂，在线编写自我教学反思。</w:t>
            </w:r>
          </w:p>
          <w:p>
            <w:pPr>
              <w:spacing w:line="360" w:lineRule="exact"/>
              <w:rPr>
                <w:rFonts w:ascii="宋体" w:hAnsi="宋体" w:cs="宋体"/>
                <w:sz w:val="22"/>
                <w:szCs w:val="22"/>
              </w:rPr>
            </w:pPr>
            <w:r>
              <w:rPr>
                <w:rFonts w:hint="eastAsia" w:ascii="宋体" w:hAnsi="宋体" w:cs="宋体"/>
                <w:sz w:val="22"/>
                <w:szCs w:val="22"/>
              </w:rPr>
              <w:t>19.具有良好的扩展性，能够扩展接入身份验证、新高考走班排课等系统模块功能；</w:t>
            </w:r>
          </w:p>
        </w:tc>
        <w:tc>
          <w:tcPr>
            <w:tcW w:w="846" w:type="pct"/>
            <w:shd w:val="clear" w:color="000000" w:fill="FFFFFF"/>
            <w:noWrap/>
            <w:vAlign w:val="center"/>
          </w:tcPr>
          <w:p>
            <w:pPr>
              <w:spacing w:line="360" w:lineRule="exact"/>
              <w:jc w:val="center"/>
              <w:rPr>
                <w:rFonts w:ascii="宋体" w:hAnsi="宋体" w:cs="宋体"/>
                <w:sz w:val="22"/>
                <w:szCs w:val="22"/>
              </w:rPr>
            </w:pPr>
            <w:r>
              <w:rPr>
                <w:rFonts w:hint="eastAsia" w:ascii="宋体" w:hAnsi="宋体" w:cs="宋体"/>
                <w:sz w:val="22"/>
                <w:szCs w:val="22"/>
              </w:rPr>
              <w:t>用于管理学段、学期、班级、行政机构基本信息，以及相互之间关系的管理，同时包含班级、行政机构与用户之间的关联关系。支持启用/暂停学段，支持批量创建班级。</w:t>
            </w:r>
            <w:r>
              <w:rPr>
                <w:rFonts w:hint="eastAsia" w:ascii="宋体" w:hAnsi="宋体" w:cs="宋体"/>
                <w:sz w:val="22"/>
                <w:szCs w:val="22"/>
              </w:rPr>
              <w:br w:type="textWrapp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8</w:t>
            </w:r>
          </w:p>
        </w:tc>
        <w:tc>
          <w:tcPr>
            <w:tcW w:w="571"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电视墙服务器</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台</w:t>
            </w:r>
          </w:p>
        </w:tc>
        <w:tc>
          <w:tcPr>
            <w:tcW w:w="2450" w:type="pct"/>
            <w:shd w:val="clear" w:color="000000" w:fill="FFFFFF"/>
            <w:noWrap/>
            <w:vAlign w:val="center"/>
          </w:tcPr>
          <w:p>
            <w:pPr>
              <w:spacing w:line="360" w:lineRule="exact"/>
              <w:rPr>
                <w:rFonts w:hint="eastAsia" w:ascii="宋体" w:hAnsi="宋体" w:cs="宋体"/>
                <w:sz w:val="22"/>
                <w:szCs w:val="22"/>
              </w:rPr>
            </w:pPr>
            <w:r>
              <w:rPr>
                <w:rFonts w:hint="eastAsia" w:ascii="宋体" w:hAnsi="宋体" w:cs="宋体"/>
                <w:sz w:val="22"/>
                <w:szCs w:val="22"/>
              </w:rPr>
              <w:t>1.★符合《国家教育考试网上巡查系统视频标准技术规范（2017版）》（JY/T-KS-JS-2017-1）技术规范；</w:t>
            </w:r>
          </w:p>
          <w:p>
            <w:pPr>
              <w:spacing w:line="360" w:lineRule="exact"/>
              <w:rPr>
                <w:rFonts w:hint="eastAsia" w:ascii="宋体" w:hAnsi="宋体" w:cs="宋体"/>
                <w:sz w:val="22"/>
                <w:szCs w:val="22"/>
              </w:rPr>
            </w:pPr>
            <w:r>
              <w:rPr>
                <w:rFonts w:hint="eastAsia" w:ascii="宋体" w:hAnsi="宋体" w:cs="宋体"/>
                <w:sz w:val="22"/>
                <w:szCs w:val="22"/>
              </w:rPr>
              <w:t>2.支持H.265、H.264、MPEG4等格式的视频解码，支持MPEG LayerⅡ、G711a、G711u、AAC格式的音频解码，支持Program Stream（系统流）和Transition Stream（传输流）封装格式的视频流解码；</w:t>
            </w:r>
          </w:p>
          <w:p>
            <w:pPr>
              <w:spacing w:line="360" w:lineRule="exact"/>
              <w:rPr>
                <w:rFonts w:hint="eastAsia" w:ascii="宋体" w:hAnsi="宋体" w:cs="宋体"/>
                <w:sz w:val="22"/>
                <w:szCs w:val="22"/>
              </w:rPr>
            </w:pPr>
            <w:r>
              <w:rPr>
                <w:rFonts w:hint="eastAsia" w:ascii="宋体" w:hAnsi="宋体" w:cs="宋体"/>
                <w:sz w:val="22"/>
                <w:szCs w:val="22"/>
              </w:rPr>
              <w:t>4.支持板卡热插拔，支持HDMI、DVI、VGA等多种接口类型板卡，支持板卡数量≥10块；</w:t>
            </w:r>
          </w:p>
          <w:p>
            <w:pPr>
              <w:spacing w:line="360" w:lineRule="exact"/>
              <w:rPr>
                <w:rFonts w:hint="eastAsia" w:ascii="宋体" w:hAnsi="宋体" w:cs="宋体"/>
                <w:sz w:val="22"/>
                <w:szCs w:val="22"/>
              </w:rPr>
            </w:pPr>
            <w:r>
              <w:rPr>
                <w:rFonts w:hint="eastAsia" w:ascii="宋体" w:hAnsi="宋体" w:cs="宋体"/>
                <w:sz w:val="22"/>
                <w:szCs w:val="22"/>
              </w:rPr>
              <w:t>5.支持大屏拼接，支持开窗和漫游功能，单屏和融合窗口都支持1/4/9/16画面分割显示，单块板卡支持≥32个窗口；</w:t>
            </w:r>
          </w:p>
          <w:p>
            <w:pPr>
              <w:spacing w:line="360" w:lineRule="exact"/>
              <w:rPr>
                <w:rFonts w:hint="eastAsia" w:ascii="宋体" w:hAnsi="宋体" w:cs="宋体"/>
                <w:sz w:val="22"/>
                <w:szCs w:val="22"/>
              </w:rPr>
            </w:pPr>
            <w:r>
              <w:rPr>
                <w:rFonts w:hint="eastAsia" w:ascii="宋体" w:hAnsi="宋体" w:cs="宋体"/>
                <w:sz w:val="22"/>
                <w:szCs w:val="22"/>
              </w:rPr>
              <w:t>6.保证解码效果，拼接屏各物理单元屏之间显示时差小于5ms，视频上墙延时小于92ms；</w:t>
            </w:r>
          </w:p>
          <w:p>
            <w:pPr>
              <w:spacing w:line="360" w:lineRule="exact"/>
              <w:rPr>
                <w:rFonts w:hint="eastAsia" w:ascii="宋体" w:hAnsi="宋体" w:cs="宋体"/>
                <w:sz w:val="22"/>
                <w:szCs w:val="22"/>
              </w:rPr>
            </w:pPr>
            <w:r>
              <w:rPr>
                <w:rFonts w:hint="eastAsia" w:ascii="宋体" w:hAnsi="宋体" w:cs="宋体"/>
                <w:sz w:val="22"/>
                <w:szCs w:val="22"/>
              </w:rPr>
              <w:t>7.支持在单屏/拼接屏上显示文字，文字字体、颜色、字符间距、背景色和速度可调节；</w:t>
            </w:r>
          </w:p>
          <w:p>
            <w:pPr>
              <w:spacing w:line="360" w:lineRule="exact"/>
              <w:rPr>
                <w:rFonts w:hint="eastAsia" w:ascii="宋体" w:hAnsi="宋体" w:cs="宋体"/>
                <w:sz w:val="22"/>
                <w:szCs w:val="22"/>
              </w:rPr>
            </w:pPr>
            <w:r>
              <w:rPr>
                <w:rFonts w:hint="eastAsia" w:ascii="宋体" w:hAnsi="宋体" w:cs="宋体"/>
                <w:sz w:val="22"/>
                <w:szCs w:val="22"/>
              </w:rPr>
              <w:t>8.单张编码卡支持不少于4路DVI（或者HDMI、VGA）视频输入接口；</w:t>
            </w:r>
          </w:p>
          <w:p>
            <w:pPr>
              <w:spacing w:line="360" w:lineRule="exact"/>
              <w:rPr>
                <w:rFonts w:hint="eastAsia" w:ascii="宋体" w:hAnsi="宋体" w:cs="宋体"/>
                <w:sz w:val="22"/>
                <w:szCs w:val="22"/>
              </w:rPr>
            </w:pPr>
            <w:r>
              <w:rPr>
                <w:rFonts w:hint="eastAsia" w:ascii="宋体" w:hAnsi="宋体" w:cs="宋体"/>
                <w:sz w:val="22"/>
                <w:szCs w:val="22"/>
              </w:rPr>
              <w:t>9.单张解码卡不少于6路高清数字视频接口输出，支持D1、720P、1080p、4K解码输出，高清输出接口支持 4000×3000、3840×2160、1080P、@30Hz、1280*720@30Hz、1024*768@30Hz；</w:t>
            </w:r>
          </w:p>
          <w:p>
            <w:pPr>
              <w:spacing w:line="360" w:lineRule="exact"/>
              <w:rPr>
                <w:rFonts w:hint="eastAsia" w:ascii="宋体" w:hAnsi="宋体" w:cs="宋体"/>
                <w:sz w:val="22"/>
                <w:szCs w:val="22"/>
              </w:rPr>
            </w:pPr>
            <w:r>
              <w:rPr>
                <w:rFonts w:hint="eastAsia" w:ascii="宋体" w:hAnsi="宋体" w:cs="宋体"/>
                <w:sz w:val="22"/>
                <w:szCs w:val="22"/>
              </w:rPr>
              <w:t>10.★采用嵌入式设备，Linux操作系统，采用模块化设计，并支持双风扇、双电源冗余设计</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sz w:val="22"/>
                <w:szCs w:val="22"/>
              </w:rPr>
              <w:t>；</w:t>
            </w:r>
          </w:p>
          <w:p>
            <w:pPr>
              <w:spacing w:line="360" w:lineRule="exact"/>
              <w:rPr>
                <w:rFonts w:hint="eastAsia" w:ascii="宋体" w:hAnsi="宋体" w:cs="宋体"/>
                <w:sz w:val="22"/>
                <w:szCs w:val="22"/>
              </w:rPr>
            </w:pPr>
            <w:r>
              <w:rPr>
                <w:rFonts w:hint="eastAsia" w:ascii="宋体" w:hAnsi="宋体" w:cs="宋体"/>
                <w:sz w:val="22"/>
                <w:szCs w:val="22"/>
              </w:rPr>
              <w:t>11.★具有移动侦测报警，报警时自动切换到对应视频通道，并可联动上墙</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sz w:val="22"/>
                <w:szCs w:val="22"/>
              </w:rPr>
              <w:t>；</w:t>
            </w:r>
          </w:p>
          <w:p>
            <w:pPr>
              <w:spacing w:line="360" w:lineRule="exact"/>
              <w:rPr>
                <w:rFonts w:ascii="宋体" w:hAnsi="宋体" w:cs="宋体"/>
                <w:sz w:val="22"/>
                <w:szCs w:val="22"/>
              </w:rPr>
            </w:pPr>
            <w:r>
              <w:rPr>
                <w:rFonts w:hint="eastAsia" w:ascii="宋体" w:hAnsi="宋体" w:cs="宋体"/>
                <w:sz w:val="22"/>
                <w:szCs w:val="22"/>
              </w:rPr>
              <w:t>12.★支持实时监测设备运作情况，可在本地界面实时显示机箱温度、风扇转速、子板信息、电源模块信息、网络使用信息，发生IP/MAC地址冲突时，可在本地界面上进行提示</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sz w:val="22"/>
                <w:szCs w:val="22"/>
              </w:rPr>
              <w:t>。</w:t>
            </w:r>
          </w:p>
        </w:tc>
        <w:tc>
          <w:tcPr>
            <w:tcW w:w="846" w:type="pct"/>
            <w:shd w:val="clear" w:color="000000" w:fill="FFFFFF"/>
            <w:noWrap/>
            <w:vAlign w:val="center"/>
          </w:tcPr>
          <w:p>
            <w:pPr>
              <w:spacing w:line="360" w:lineRule="exact"/>
              <w:jc w:val="center"/>
              <w:rPr>
                <w:rFonts w:ascii="宋体" w:hAnsi="宋体" w:cs="宋体"/>
                <w:sz w:val="22"/>
                <w:szCs w:val="22"/>
              </w:rPr>
            </w:pPr>
            <w:r>
              <w:rPr>
                <w:rFonts w:hint="eastAsia" w:ascii="宋体" w:hAnsi="宋体" w:cs="宋体"/>
                <w:sz w:val="22"/>
                <w:szCs w:val="22"/>
              </w:rPr>
              <w:t>用于将监控画面转接到大屏幕。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9</w:t>
            </w:r>
          </w:p>
        </w:tc>
        <w:tc>
          <w:tcPr>
            <w:tcW w:w="571"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电视墙管理软件</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套</w:t>
            </w:r>
          </w:p>
        </w:tc>
        <w:tc>
          <w:tcPr>
            <w:tcW w:w="2450" w:type="pct"/>
            <w:shd w:val="clear" w:color="000000" w:fill="FFFFFF"/>
            <w:noWrap/>
            <w:vAlign w:val="center"/>
          </w:tcPr>
          <w:p>
            <w:pPr>
              <w:spacing w:line="360" w:lineRule="exact"/>
              <w:rPr>
                <w:rFonts w:hint="eastAsia" w:ascii="宋体" w:hAnsi="宋体" w:cs="宋体"/>
                <w:sz w:val="22"/>
                <w:szCs w:val="22"/>
              </w:rPr>
            </w:pPr>
            <w:r>
              <w:rPr>
                <w:rFonts w:hint="eastAsia" w:ascii="宋体" w:hAnsi="宋体" w:cs="宋体"/>
                <w:sz w:val="22"/>
                <w:szCs w:val="22"/>
              </w:rPr>
              <w:t>1.符合《国家教育考试网上巡查系统视频标准技术规范（2017版）》相关技术规范；</w:t>
            </w:r>
          </w:p>
          <w:p>
            <w:pPr>
              <w:spacing w:line="360" w:lineRule="exact"/>
              <w:rPr>
                <w:rFonts w:hint="eastAsia" w:ascii="宋体" w:hAnsi="宋体" w:cs="宋体"/>
                <w:sz w:val="22"/>
                <w:szCs w:val="22"/>
              </w:rPr>
            </w:pPr>
            <w:r>
              <w:rPr>
                <w:rFonts w:hint="eastAsia" w:ascii="宋体" w:hAnsi="宋体" w:cs="宋体"/>
                <w:sz w:val="22"/>
                <w:szCs w:val="22"/>
              </w:rPr>
              <w:t>2.支持独立轮巡和组合轮巡；</w:t>
            </w:r>
          </w:p>
          <w:p>
            <w:pPr>
              <w:spacing w:line="360" w:lineRule="exact"/>
              <w:rPr>
                <w:rFonts w:hint="eastAsia" w:ascii="宋体" w:hAnsi="宋体" w:cs="宋体"/>
                <w:sz w:val="22"/>
                <w:szCs w:val="22"/>
              </w:rPr>
            </w:pPr>
            <w:r>
              <w:rPr>
                <w:rFonts w:hint="eastAsia" w:ascii="宋体" w:hAnsi="宋体" w:cs="宋体"/>
                <w:sz w:val="22"/>
                <w:szCs w:val="22"/>
              </w:rPr>
              <w:t>3.分屏模式：支持电视墙管理平台分屏模式包括1分屏、4分屏、9分屏、16分屏；</w:t>
            </w:r>
          </w:p>
          <w:p>
            <w:pPr>
              <w:spacing w:line="360" w:lineRule="exact"/>
              <w:rPr>
                <w:rFonts w:hint="eastAsia" w:ascii="宋体" w:hAnsi="宋体" w:cs="宋体"/>
                <w:sz w:val="22"/>
                <w:szCs w:val="22"/>
              </w:rPr>
            </w:pPr>
            <w:r>
              <w:rPr>
                <w:rFonts w:hint="eastAsia" w:ascii="宋体" w:hAnsi="宋体" w:cs="宋体"/>
                <w:sz w:val="22"/>
                <w:szCs w:val="22"/>
              </w:rPr>
              <w:t>4.画面轮巡：支持电视墙服务器设置多种自定义的巡查轮巡；支持电视墙管理平台多种自定义的巡查轮巡设置；</w:t>
            </w:r>
          </w:p>
          <w:p>
            <w:pPr>
              <w:spacing w:line="360" w:lineRule="exact"/>
              <w:rPr>
                <w:rFonts w:hint="eastAsia" w:ascii="宋体" w:hAnsi="宋体" w:cs="宋体"/>
                <w:sz w:val="22"/>
                <w:szCs w:val="22"/>
              </w:rPr>
            </w:pPr>
            <w:r>
              <w:rPr>
                <w:rFonts w:hint="eastAsia" w:ascii="宋体" w:hAnsi="宋体" w:cs="宋体"/>
                <w:sz w:val="22"/>
                <w:szCs w:val="22"/>
              </w:rPr>
              <w:t>5.轮巡模式：独立轮巡和组合轮巡，同步轮巡和异步轮巡，定点轮巡和定长轮巡；</w:t>
            </w:r>
          </w:p>
          <w:p>
            <w:pPr>
              <w:spacing w:line="360" w:lineRule="exact"/>
              <w:rPr>
                <w:rFonts w:hint="eastAsia" w:ascii="宋体" w:hAnsi="宋体" w:cs="宋体"/>
                <w:sz w:val="22"/>
                <w:szCs w:val="22"/>
              </w:rPr>
            </w:pPr>
            <w:r>
              <w:rPr>
                <w:rFonts w:hint="eastAsia" w:ascii="宋体" w:hAnsi="宋体" w:cs="宋体"/>
                <w:sz w:val="22"/>
                <w:szCs w:val="22"/>
              </w:rPr>
              <w:t>6.方案控制：支持控制电视墙服务器拉取图像和载入与保存方案等功能，可支持多种不同方案;支持电视墙管理平台拉取不同巡查图像，并设置巡查轮巡、屏幕融合、屏幕分割模式方案的功能；</w:t>
            </w:r>
          </w:p>
          <w:p>
            <w:pPr>
              <w:spacing w:line="360" w:lineRule="exact"/>
              <w:rPr>
                <w:rFonts w:hint="eastAsia" w:ascii="宋体" w:hAnsi="宋体" w:cs="宋体"/>
                <w:sz w:val="22"/>
                <w:szCs w:val="22"/>
              </w:rPr>
            </w:pPr>
            <w:r>
              <w:rPr>
                <w:rFonts w:hint="eastAsia" w:ascii="宋体" w:hAnsi="宋体" w:cs="宋体"/>
                <w:sz w:val="22"/>
                <w:szCs w:val="22"/>
              </w:rPr>
              <w:t>7.云台控制：可支持巡查云台设置方向、焦距、步长、自动旋转、左右边界以及预置点等功能；</w:t>
            </w:r>
          </w:p>
          <w:p>
            <w:pPr>
              <w:spacing w:line="360" w:lineRule="exact"/>
              <w:rPr>
                <w:rFonts w:hint="eastAsia" w:ascii="宋体" w:hAnsi="宋体" w:cs="宋体"/>
                <w:sz w:val="22"/>
                <w:szCs w:val="22"/>
              </w:rPr>
            </w:pPr>
            <w:r>
              <w:rPr>
                <w:rFonts w:hint="eastAsia" w:ascii="宋体" w:hAnsi="宋体" w:cs="宋体"/>
                <w:sz w:val="22"/>
                <w:szCs w:val="22"/>
              </w:rPr>
              <w:t>8.大屏融合：支持控制电视墙管理平台可进行屏幕随意排列融合大屏；</w:t>
            </w:r>
          </w:p>
          <w:p>
            <w:pPr>
              <w:spacing w:line="360" w:lineRule="exact"/>
              <w:rPr>
                <w:rFonts w:ascii="宋体" w:hAnsi="宋体" w:cs="宋体"/>
                <w:sz w:val="22"/>
                <w:szCs w:val="22"/>
              </w:rPr>
            </w:pPr>
            <w:r>
              <w:rPr>
                <w:rFonts w:hint="eastAsia" w:ascii="宋体" w:hAnsi="宋体" w:cs="宋体"/>
                <w:sz w:val="22"/>
                <w:szCs w:val="22"/>
              </w:rPr>
              <w:t>9.报警功能：具有视频丢失检测报警，系统自诊断功能和网络中断报警，电视墙主机可以接收到平台发出的各种报警信息，进行上墙以及弹窗提示；支持报警联动；</w:t>
            </w:r>
          </w:p>
        </w:tc>
        <w:tc>
          <w:tcPr>
            <w:tcW w:w="846" w:type="pct"/>
            <w:shd w:val="clear" w:color="000000" w:fill="FFFFFF"/>
            <w:noWrap/>
            <w:vAlign w:val="center"/>
          </w:tcPr>
          <w:p>
            <w:pPr>
              <w:spacing w:line="360" w:lineRule="exact"/>
              <w:jc w:val="center"/>
              <w:rPr>
                <w:rFonts w:ascii="宋体" w:hAnsi="宋体" w:cs="宋体"/>
                <w:sz w:val="22"/>
                <w:szCs w:val="22"/>
              </w:rPr>
            </w:pPr>
            <w:r>
              <w:rPr>
                <w:rFonts w:hint="eastAsia" w:ascii="宋体" w:hAnsi="宋体" w:cs="宋体"/>
                <w:sz w:val="22"/>
                <w:szCs w:val="22"/>
              </w:rPr>
              <w:t>控制电视墙开关、轮训、左右边界等。</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16"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10</w:t>
            </w:r>
          </w:p>
        </w:tc>
        <w:tc>
          <w:tcPr>
            <w:tcW w:w="571"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核心交换机</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w:t>
            </w:r>
          </w:p>
        </w:tc>
        <w:tc>
          <w:tcPr>
            <w:tcW w:w="388" w:type="pct"/>
            <w:shd w:val="clear" w:color="000000" w:fill="FFFFFF"/>
            <w:vAlign w:val="center"/>
          </w:tcPr>
          <w:p>
            <w:pPr>
              <w:spacing w:line="360" w:lineRule="exact"/>
              <w:jc w:val="center"/>
              <w:rPr>
                <w:rFonts w:ascii="宋体" w:hAnsi="宋体" w:cs="宋体"/>
                <w:kern w:val="0"/>
                <w:sz w:val="22"/>
                <w:szCs w:val="22"/>
              </w:rPr>
            </w:pPr>
            <w:r>
              <w:rPr>
                <w:rFonts w:hint="eastAsia" w:ascii="宋体" w:hAnsi="宋体" w:cs="宋体"/>
                <w:kern w:val="0"/>
                <w:sz w:val="22"/>
                <w:szCs w:val="22"/>
              </w:rPr>
              <w:t>台</w:t>
            </w:r>
          </w:p>
        </w:tc>
        <w:tc>
          <w:tcPr>
            <w:tcW w:w="2450" w:type="pct"/>
            <w:shd w:val="clear" w:color="000000" w:fill="FFFFFF"/>
            <w:noWrap/>
            <w:vAlign w:val="center"/>
          </w:tcPr>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1.设备性能：交换容量≥730Gbps，转发性能≥220Mpps，若存在双指标，则以较小的指标为准；提供官网截图；</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2.配置要求：24个10/100/1000Base-T自适应以太网端口（其中8个是combo口），4个万兆SFP+口； 模块化双电源；模块化双风扇，前/后通风，风道可调；</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3.★扩展插槽：为保障未来园区链路升级，支持≥1个扩展插槽，支持ALL IN ONE插卡；支持扩展1/2.5/5/10G BASE-T 以太网电接口、25G SFP28端口、40GE QSFP+接口，提供官网链接及选配信息截图证明；</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 xml:space="preserve">VXLAN：支持创新的VxLAN技术，可以同时支持VxLAN二三层网关，提供官网截图和链接； </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4.★开放多业务架构：支持集成包括FW，IPS、负载均衡等高性能OAP模块插卡。提供官网截图和链接；</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5.支持安全插卡功能，通过设备的测试流量可以引导向安全插卡，经过安全插卡的安全策略过滤后继续转发。</w:t>
            </w:r>
            <w:r>
              <w:rPr>
                <w:rFonts w:hint="eastAsia" w:ascii="宋体" w:hAnsi="宋体" w:eastAsia="宋体" w:cs="宋体"/>
                <w:b/>
                <w:bCs/>
                <w:sz w:val="22"/>
                <w:szCs w:val="22"/>
                <w:highlight w:val="none"/>
              </w:rPr>
              <w:t>（须提供第三方检测报告复印件并加盖谈判供应商公章）</w:t>
            </w:r>
            <w:r>
              <w:rPr>
                <w:rFonts w:hint="eastAsia" w:ascii="宋体" w:hAnsi="宋体" w:cs="宋体"/>
                <w:kern w:val="0"/>
                <w:sz w:val="22"/>
                <w:szCs w:val="22"/>
              </w:rPr>
              <w:t>；</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6.路由协议：支持IPv4静态路由、RIP V1/V2、OSPF、BGP；支持IPv6静态路由、RIPng、OSPFv3、BGP4+；</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7.无线功能：集成无线控制功能，实现接入层无线/有线本地转发，消除无线控制带宽瓶颈，扩大无线部署规模，节省用户投资成本，提供官网清晰截图和链接；</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8.智能管理中心：为方便运维，要求集成或配置智能运维软件，提供一站式智能运维界面，通过智能运维门户可以提供向导式的网络运维，设备管理、故障排查、维护大全、控制台等功能；</w:t>
            </w:r>
          </w:p>
          <w:p>
            <w:pPr>
              <w:widowControl/>
              <w:spacing w:line="360" w:lineRule="exact"/>
              <w:jc w:val="left"/>
              <w:rPr>
                <w:rFonts w:hint="eastAsia" w:ascii="宋体" w:hAnsi="宋体" w:cs="宋体"/>
                <w:kern w:val="0"/>
                <w:sz w:val="22"/>
                <w:szCs w:val="22"/>
              </w:rPr>
            </w:pPr>
            <w:r>
              <w:rPr>
                <w:rFonts w:hint="eastAsia" w:ascii="宋体" w:hAnsi="宋体" w:cs="宋体"/>
                <w:kern w:val="0"/>
                <w:sz w:val="22"/>
                <w:szCs w:val="22"/>
              </w:rPr>
              <w:t>9.硬件加密：硬件支持MACsec安全加密功能，包括报文加密，防重放攻击，防篡改等；提供官网截图和链接；</w:t>
            </w:r>
          </w:p>
          <w:p>
            <w:pPr>
              <w:widowControl/>
              <w:spacing w:line="360" w:lineRule="exact"/>
              <w:jc w:val="left"/>
              <w:rPr>
                <w:rFonts w:ascii="宋体" w:hAnsi="宋体" w:cs="宋体"/>
                <w:kern w:val="0"/>
                <w:sz w:val="22"/>
                <w:szCs w:val="22"/>
              </w:rPr>
            </w:pPr>
            <w:r>
              <w:rPr>
                <w:rFonts w:hint="eastAsia" w:ascii="宋体" w:hAnsi="宋体" w:cs="宋体"/>
                <w:kern w:val="0"/>
                <w:sz w:val="22"/>
                <w:szCs w:val="22"/>
              </w:rPr>
              <w:t>10.管理和维护：支持SNMP V1/V2/V3、RMON、SSHV2；支持OAM(802.1AG， 802.3AH)以太网运行、维护和管理标准。</w:t>
            </w:r>
          </w:p>
        </w:tc>
        <w:tc>
          <w:tcPr>
            <w:tcW w:w="846" w:type="pct"/>
            <w:shd w:val="clear" w:color="000000" w:fill="FFFFFF"/>
            <w:noWrap/>
            <w:vAlign w:val="center"/>
          </w:tcPr>
          <w:p>
            <w:pPr>
              <w:spacing w:line="360" w:lineRule="exact"/>
              <w:jc w:val="center"/>
              <w:rPr>
                <w:rFonts w:ascii="宋体" w:hAnsi="宋体" w:cs="宋体"/>
                <w:sz w:val="22"/>
                <w:szCs w:val="22"/>
              </w:rPr>
            </w:pPr>
            <w:r>
              <w:rPr>
                <w:rFonts w:hint="eastAsia" w:ascii="宋体" w:hAnsi="宋体" w:cs="宋体"/>
                <w:sz w:val="22"/>
                <w:szCs w:val="22"/>
              </w:rPr>
              <w:t>用于网络转接。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11</w:t>
            </w:r>
          </w:p>
        </w:tc>
        <w:tc>
          <w:tcPr>
            <w:tcW w:w="571"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楼道接入交换机(24口)</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6</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台</w:t>
            </w:r>
          </w:p>
        </w:tc>
        <w:tc>
          <w:tcPr>
            <w:tcW w:w="2450" w:type="pct"/>
            <w:shd w:val="clear" w:color="000000" w:fill="FFFFFF"/>
            <w:noWrap/>
            <w:vAlign w:val="center"/>
          </w:tcPr>
          <w:p>
            <w:pPr>
              <w:spacing w:line="360" w:lineRule="exact"/>
              <w:jc w:val="left"/>
              <w:rPr>
                <w:rFonts w:hint="eastAsia" w:ascii="宋体" w:hAnsi="宋体" w:cs="宋体"/>
                <w:sz w:val="22"/>
                <w:szCs w:val="22"/>
              </w:rPr>
            </w:pPr>
            <w:r>
              <w:rPr>
                <w:rFonts w:hint="eastAsia" w:ascii="宋体" w:hAnsi="宋体" w:cs="宋体"/>
                <w:sz w:val="22"/>
                <w:szCs w:val="22"/>
              </w:rPr>
              <w:t>1.性能要求： 交换容量≥330Gbps，包转发率≥95Mpps，若存在双指标，则以较小的指标为准；提供官网截图；</w:t>
            </w:r>
          </w:p>
          <w:p>
            <w:pPr>
              <w:spacing w:line="360" w:lineRule="exact"/>
              <w:jc w:val="left"/>
              <w:rPr>
                <w:rFonts w:hint="eastAsia" w:ascii="宋体" w:hAnsi="宋体" w:cs="宋体"/>
                <w:sz w:val="22"/>
                <w:szCs w:val="22"/>
              </w:rPr>
            </w:pPr>
            <w:r>
              <w:rPr>
                <w:rFonts w:hint="eastAsia" w:ascii="宋体" w:hAnsi="宋体" w:cs="宋体"/>
                <w:sz w:val="22"/>
                <w:szCs w:val="22"/>
              </w:rPr>
              <w:t>2.配置要求： 固化≥4个千兆光口，≥24个千兆电口；</w:t>
            </w:r>
          </w:p>
          <w:p>
            <w:pPr>
              <w:spacing w:line="360" w:lineRule="exact"/>
              <w:jc w:val="left"/>
              <w:rPr>
                <w:rFonts w:hint="eastAsia" w:ascii="宋体" w:hAnsi="宋体" w:cs="宋体"/>
                <w:sz w:val="22"/>
                <w:szCs w:val="22"/>
              </w:rPr>
            </w:pPr>
            <w:r>
              <w:rPr>
                <w:rFonts w:hint="eastAsia" w:ascii="宋体" w:hAnsi="宋体" w:cs="宋体"/>
                <w:sz w:val="22"/>
                <w:szCs w:val="22"/>
              </w:rPr>
              <w:t>3.虚拟化：可实现9台交换机连接，形成一个逻辑上的独立实体，从而构建具备高可靠性、易扩展性和易管理性的新型智能网络，提供官网截图；</w:t>
            </w:r>
          </w:p>
          <w:p>
            <w:pPr>
              <w:spacing w:line="360" w:lineRule="exact"/>
              <w:jc w:val="left"/>
              <w:rPr>
                <w:rFonts w:hint="eastAsia" w:ascii="宋体" w:hAnsi="宋体" w:cs="宋体"/>
                <w:sz w:val="22"/>
                <w:szCs w:val="22"/>
              </w:rPr>
            </w:pPr>
            <w:r>
              <w:rPr>
                <w:rFonts w:hint="eastAsia" w:ascii="宋体" w:hAnsi="宋体" w:cs="宋体"/>
                <w:sz w:val="22"/>
                <w:szCs w:val="22"/>
              </w:rPr>
              <w:t>4.链路可靠性：支持ERPS功能，实现快速阻断环路，链路收敛时间≤50ms，提供工信部权威测试报告；</w:t>
            </w:r>
          </w:p>
          <w:p>
            <w:pPr>
              <w:spacing w:line="360" w:lineRule="exact"/>
              <w:jc w:val="left"/>
              <w:rPr>
                <w:rFonts w:hint="eastAsia" w:ascii="宋体" w:hAnsi="宋体" w:cs="宋体"/>
                <w:sz w:val="22"/>
                <w:szCs w:val="22"/>
              </w:rPr>
            </w:pPr>
            <w:r>
              <w:rPr>
                <w:rFonts w:hint="eastAsia" w:ascii="宋体" w:hAnsi="宋体" w:cs="宋体"/>
                <w:sz w:val="22"/>
                <w:szCs w:val="22"/>
              </w:rPr>
              <w:t>5.绿色节能：采用绿色节能设计，支持IEEE 802.3az（EEE）节能功能，提供官网截图；</w:t>
            </w:r>
          </w:p>
          <w:p>
            <w:pPr>
              <w:spacing w:line="360" w:lineRule="exact"/>
              <w:jc w:val="left"/>
              <w:rPr>
                <w:rFonts w:hint="eastAsia" w:ascii="宋体" w:hAnsi="宋体" w:cs="宋体"/>
                <w:sz w:val="22"/>
                <w:szCs w:val="22"/>
              </w:rPr>
            </w:pPr>
            <w:r>
              <w:rPr>
                <w:rFonts w:hint="eastAsia" w:ascii="宋体" w:hAnsi="宋体" w:cs="宋体"/>
                <w:sz w:val="22"/>
                <w:szCs w:val="22"/>
              </w:rPr>
              <w:t>6.防雷：为保证设备的可靠性，要求业务端口内置10KV防雷能力，提供官网截图；</w:t>
            </w:r>
          </w:p>
          <w:p>
            <w:pPr>
              <w:spacing w:line="360" w:lineRule="exact"/>
              <w:jc w:val="left"/>
              <w:rPr>
                <w:rFonts w:hint="eastAsia" w:ascii="宋体" w:hAnsi="宋体" w:cs="宋体"/>
                <w:sz w:val="22"/>
                <w:szCs w:val="22"/>
              </w:rPr>
            </w:pPr>
            <w:r>
              <w:rPr>
                <w:rFonts w:hint="eastAsia" w:ascii="宋体" w:hAnsi="宋体" w:cs="宋体"/>
                <w:sz w:val="22"/>
                <w:szCs w:val="22"/>
              </w:rPr>
              <w:t>7.管理工具配置：为方便运维，要求集成或配置智能运维软件,标配500个网络设备授权；提供一站式智能运维界面，通过智能运维门户可以提供向导式的网络运维，设备管理、故障排查、维护大全、控制台等功能，提供软件功能截图；</w:t>
            </w:r>
          </w:p>
          <w:p>
            <w:pPr>
              <w:spacing w:line="360" w:lineRule="exact"/>
              <w:jc w:val="left"/>
              <w:rPr>
                <w:rFonts w:hint="eastAsia" w:ascii="宋体" w:hAnsi="宋体" w:cs="宋体"/>
                <w:sz w:val="22"/>
                <w:szCs w:val="22"/>
              </w:rPr>
            </w:pPr>
            <w:r>
              <w:rPr>
                <w:rFonts w:hint="eastAsia" w:ascii="宋体" w:hAnsi="宋体" w:cs="宋体"/>
                <w:sz w:val="22"/>
                <w:szCs w:val="22"/>
              </w:rPr>
              <w:t>8.公有云平台：设备支持与无线公有云平台连接管理，具备蓝牙连接管理功能，提供工信部权威测试报告；</w:t>
            </w:r>
          </w:p>
          <w:p>
            <w:pPr>
              <w:spacing w:line="360" w:lineRule="exact"/>
              <w:jc w:val="left"/>
              <w:rPr>
                <w:rFonts w:hint="eastAsia" w:ascii="宋体" w:hAnsi="宋体" w:cs="宋体"/>
                <w:sz w:val="22"/>
                <w:szCs w:val="22"/>
              </w:rPr>
            </w:pPr>
            <w:r>
              <w:rPr>
                <w:rFonts w:hint="eastAsia" w:ascii="宋体" w:hAnsi="宋体" w:cs="宋体"/>
                <w:sz w:val="22"/>
                <w:szCs w:val="22"/>
              </w:rPr>
              <w:t>9.兼容性：为方便后期统一运维和管理，要求与核心交换机同一品牌；</w:t>
            </w:r>
          </w:p>
          <w:p>
            <w:pPr>
              <w:spacing w:line="360" w:lineRule="exact"/>
              <w:jc w:val="left"/>
              <w:rPr>
                <w:rFonts w:hint="eastAsia" w:ascii="宋体" w:hAnsi="宋体" w:cs="宋体"/>
                <w:sz w:val="22"/>
                <w:szCs w:val="22"/>
              </w:rPr>
            </w:pPr>
            <w:r>
              <w:rPr>
                <w:rFonts w:hint="eastAsia" w:ascii="宋体" w:hAnsi="宋体" w:cs="宋体"/>
                <w:sz w:val="22"/>
                <w:szCs w:val="22"/>
              </w:rPr>
              <w:t>10.入网证：提供工信部入网证书，要求提供厂商CMMI5证书；</w:t>
            </w:r>
          </w:p>
          <w:p>
            <w:pPr>
              <w:spacing w:line="360" w:lineRule="exact"/>
              <w:jc w:val="left"/>
              <w:rPr>
                <w:rFonts w:ascii="宋体" w:hAnsi="宋体" w:cs="宋体"/>
                <w:sz w:val="22"/>
                <w:szCs w:val="22"/>
              </w:rPr>
            </w:pPr>
            <w:r>
              <w:rPr>
                <w:rFonts w:hint="eastAsia" w:ascii="宋体" w:hAnsi="宋体" w:cs="宋体"/>
                <w:sz w:val="22"/>
                <w:szCs w:val="22"/>
              </w:rPr>
              <w:t>11.服务要求：要求厂家在温州本地提供备件库，提供原厂三年质保。</w:t>
            </w:r>
          </w:p>
        </w:tc>
        <w:tc>
          <w:tcPr>
            <w:tcW w:w="846" w:type="pct"/>
            <w:shd w:val="clear" w:color="000000" w:fill="FFFFFF"/>
            <w:noWrap/>
            <w:vAlign w:val="center"/>
          </w:tcPr>
          <w:p>
            <w:pPr>
              <w:spacing w:line="360" w:lineRule="exact"/>
              <w:jc w:val="center"/>
              <w:rPr>
                <w:rFonts w:ascii="宋体" w:hAnsi="宋体" w:cs="宋体"/>
                <w:sz w:val="22"/>
                <w:szCs w:val="22"/>
              </w:rPr>
            </w:pPr>
            <w:r>
              <w:rPr>
                <w:rFonts w:hint="eastAsia" w:ascii="宋体" w:hAnsi="宋体" w:cs="宋体"/>
                <w:sz w:val="22"/>
                <w:szCs w:val="22"/>
              </w:rPr>
              <w:t>用于楼道间网络转接。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12</w:t>
            </w:r>
          </w:p>
        </w:tc>
        <w:tc>
          <w:tcPr>
            <w:tcW w:w="571"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光模块</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4</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块</w:t>
            </w:r>
          </w:p>
        </w:tc>
        <w:tc>
          <w:tcPr>
            <w:tcW w:w="2450" w:type="pct"/>
            <w:shd w:val="clear" w:color="000000" w:fill="FFFFFF"/>
            <w:noWrap/>
            <w:vAlign w:val="center"/>
          </w:tcPr>
          <w:p>
            <w:pPr>
              <w:spacing w:line="360" w:lineRule="exact"/>
              <w:jc w:val="left"/>
              <w:rPr>
                <w:rFonts w:ascii="宋体" w:hAnsi="宋体" w:cs="宋体"/>
                <w:sz w:val="22"/>
                <w:szCs w:val="22"/>
              </w:rPr>
            </w:pPr>
            <w:r>
              <w:rPr>
                <w:rFonts w:hint="eastAsia" w:ascii="宋体" w:hAnsi="宋体" w:cs="宋体"/>
                <w:sz w:val="22"/>
                <w:szCs w:val="22"/>
              </w:rPr>
              <w:t>千兆单模SFP光模块，波长1310nm，最大传输距离10km</w:t>
            </w:r>
          </w:p>
        </w:tc>
        <w:tc>
          <w:tcPr>
            <w:tcW w:w="846" w:type="pct"/>
            <w:shd w:val="clear" w:color="000000" w:fill="FFFFFF"/>
            <w:noWrap/>
            <w:vAlign w:val="center"/>
          </w:tcPr>
          <w:p>
            <w:pPr>
              <w:spacing w:line="360" w:lineRule="exact"/>
              <w:jc w:val="center"/>
              <w:rPr>
                <w:rFonts w:ascii="宋体" w:hAnsi="宋体" w:cs="宋体"/>
                <w:sz w:val="22"/>
                <w:szCs w:val="22"/>
              </w:rPr>
            </w:pPr>
            <w:r>
              <w:rPr>
                <w:rFonts w:hint="eastAsia" w:ascii="宋体" w:hAnsi="宋体" w:cs="宋体"/>
                <w:sz w:val="22"/>
                <w:szCs w:val="22"/>
              </w:rPr>
              <w:t>用于光纤传输。</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13</w:t>
            </w:r>
          </w:p>
        </w:tc>
        <w:tc>
          <w:tcPr>
            <w:tcW w:w="571"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6KVA UPS电源</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w:t>
            </w:r>
          </w:p>
        </w:tc>
        <w:tc>
          <w:tcPr>
            <w:tcW w:w="388"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套</w:t>
            </w:r>
          </w:p>
        </w:tc>
        <w:tc>
          <w:tcPr>
            <w:tcW w:w="2450" w:type="pct"/>
            <w:shd w:val="clear" w:color="000000" w:fill="FFFFFF"/>
            <w:noWrap/>
            <w:vAlign w:val="center"/>
          </w:tcPr>
          <w:p>
            <w:pPr>
              <w:spacing w:line="360" w:lineRule="exact"/>
              <w:jc w:val="left"/>
              <w:rPr>
                <w:rFonts w:hint="eastAsia" w:ascii="宋体" w:hAnsi="宋体" w:cs="宋体"/>
                <w:sz w:val="22"/>
                <w:szCs w:val="22"/>
              </w:rPr>
            </w:pPr>
            <w:r>
              <w:rPr>
                <w:rFonts w:hint="eastAsia" w:ascii="宋体" w:hAnsi="宋体" w:cs="宋体"/>
                <w:sz w:val="22"/>
                <w:szCs w:val="22"/>
              </w:rPr>
              <w:t>1.容量及规格6KVA/5400KW</w:t>
            </w:r>
          </w:p>
          <w:p>
            <w:pPr>
              <w:spacing w:line="360" w:lineRule="exact"/>
              <w:jc w:val="left"/>
              <w:rPr>
                <w:rFonts w:hint="eastAsia" w:ascii="宋体" w:hAnsi="宋体" w:cs="宋体"/>
                <w:sz w:val="22"/>
                <w:szCs w:val="22"/>
              </w:rPr>
            </w:pPr>
            <w:r>
              <w:rPr>
                <w:rFonts w:hint="eastAsia" w:ascii="宋体" w:hAnsi="宋体" w:cs="宋体"/>
                <w:sz w:val="22"/>
                <w:szCs w:val="22"/>
              </w:rPr>
              <w:t>2.内部配件配置整流器、逆变器、充电器以及与背板连接的输入输出电池断路器，模块化设计，可热插拔</w:t>
            </w:r>
          </w:p>
          <w:p>
            <w:pPr>
              <w:spacing w:line="360" w:lineRule="exact"/>
              <w:jc w:val="left"/>
              <w:rPr>
                <w:rFonts w:hint="eastAsia" w:ascii="宋体" w:hAnsi="宋体" w:cs="宋体"/>
                <w:sz w:val="22"/>
                <w:szCs w:val="22"/>
              </w:rPr>
            </w:pPr>
            <w:r>
              <w:rPr>
                <w:rFonts w:hint="eastAsia" w:ascii="宋体" w:hAnsi="宋体" w:cs="宋体"/>
                <w:sz w:val="22"/>
                <w:szCs w:val="22"/>
              </w:rPr>
              <w:t>3.系统模块化设计由两块冗余的可热插拔的控制模块来完成对系统的控制管理。一个控制模块故障不会影响到系统的正常工作。控制模块可在线热插拔更换。</w:t>
            </w:r>
          </w:p>
          <w:p>
            <w:pPr>
              <w:spacing w:line="360" w:lineRule="exact"/>
              <w:jc w:val="left"/>
              <w:rPr>
                <w:rFonts w:hint="eastAsia" w:ascii="宋体" w:hAnsi="宋体" w:cs="宋体"/>
                <w:sz w:val="22"/>
                <w:szCs w:val="22"/>
              </w:rPr>
            </w:pPr>
            <w:r>
              <w:rPr>
                <w:rFonts w:hint="eastAsia" w:ascii="宋体" w:hAnsi="宋体" w:cs="宋体"/>
                <w:sz w:val="22"/>
                <w:szCs w:val="22"/>
              </w:rPr>
              <w:t>4.静态旁路模块设计采用多个静态旁路结构，以避免转旁路时的多个旁路不均流而造成的过载损坏。</w:t>
            </w:r>
          </w:p>
          <w:p>
            <w:pPr>
              <w:spacing w:line="360" w:lineRule="exact"/>
              <w:jc w:val="left"/>
              <w:rPr>
                <w:rFonts w:hint="eastAsia" w:ascii="宋体" w:hAnsi="宋体" w:cs="宋体"/>
                <w:sz w:val="22"/>
                <w:szCs w:val="22"/>
              </w:rPr>
            </w:pPr>
            <w:r>
              <w:rPr>
                <w:rFonts w:hint="eastAsia" w:ascii="宋体" w:hAnsi="宋体" w:cs="宋体"/>
                <w:sz w:val="22"/>
                <w:szCs w:val="22"/>
              </w:rPr>
              <w:t>5.输入电压380V/220V通用</w:t>
            </w:r>
          </w:p>
          <w:p>
            <w:pPr>
              <w:spacing w:line="360" w:lineRule="exact"/>
              <w:jc w:val="left"/>
              <w:rPr>
                <w:rFonts w:hint="eastAsia" w:ascii="宋体" w:hAnsi="宋体" w:cs="宋体"/>
                <w:sz w:val="22"/>
                <w:szCs w:val="22"/>
              </w:rPr>
            </w:pPr>
            <w:r>
              <w:rPr>
                <w:rFonts w:hint="eastAsia" w:ascii="宋体" w:hAnsi="宋体" w:cs="宋体"/>
                <w:sz w:val="22"/>
                <w:szCs w:val="22"/>
              </w:rPr>
              <w:t>6.电池放电保护功能根据自动计算出的放电曲线，自动断开电池电路断路器，防止深度放电</w:t>
            </w:r>
          </w:p>
          <w:p>
            <w:pPr>
              <w:spacing w:line="360" w:lineRule="exact"/>
              <w:jc w:val="left"/>
              <w:rPr>
                <w:rFonts w:hint="eastAsia" w:ascii="宋体" w:hAnsi="宋体" w:cs="宋体"/>
                <w:sz w:val="22"/>
                <w:szCs w:val="22"/>
              </w:rPr>
            </w:pPr>
            <w:r>
              <w:rPr>
                <w:rFonts w:hint="eastAsia" w:ascii="宋体" w:hAnsi="宋体" w:cs="宋体"/>
                <w:sz w:val="22"/>
                <w:szCs w:val="22"/>
              </w:rPr>
              <w:t>7.逆变器架构IGBT脉宽调制，含输出隔离变压器</w:t>
            </w:r>
          </w:p>
          <w:p>
            <w:pPr>
              <w:spacing w:line="360" w:lineRule="exact"/>
              <w:jc w:val="left"/>
              <w:rPr>
                <w:rFonts w:hint="eastAsia" w:ascii="宋体" w:hAnsi="宋体" w:cs="宋体"/>
                <w:sz w:val="22"/>
                <w:szCs w:val="22"/>
              </w:rPr>
            </w:pPr>
            <w:r>
              <w:rPr>
                <w:rFonts w:hint="eastAsia" w:ascii="宋体" w:hAnsi="宋体" w:cs="宋体"/>
                <w:sz w:val="22"/>
                <w:szCs w:val="22"/>
              </w:rPr>
              <w:t>8.输入频率范围50Hz/60Hz±5%</w:t>
            </w:r>
          </w:p>
          <w:p>
            <w:pPr>
              <w:spacing w:line="360" w:lineRule="exact"/>
              <w:jc w:val="left"/>
              <w:rPr>
                <w:rFonts w:hint="eastAsia" w:ascii="宋体" w:hAnsi="宋体" w:cs="宋体"/>
                <w:sz w:val="22"/>
                <w:szCs w:val="22"/>
              </w:rPr>
            </w:pPr>
            <w:r>
              <w:rPr>
                <w:rFonts w:hint="eastAsia" w:ascii="宋体" w:hAnsi="宋体" w:cs="宋体"/>
                <w:sz w:val="22"/>
                <w:szCs w:val="22"/>
              </w:rPr>
              <w:t>9.软启动0~100%5sec</w:t>
            </w:r>
          </w:p>
          <w:p>
            <w:pPr>
              <w:spacing w:line="360" w:lineRule="exact"/>
              <w:jc w:val="left"/>
              <w:rPr>
                <w:rFonts w:hint="eastAsia" w:ascii="宋体" w:hAnsi="宋体" w:cs="宋体"/>
                <w:sz w:val="22"/>
                <w:szCs w:val="22"/>
              </w:rPr>
            </w:pPr>
            <w:r>
              <w:rPr>
                <w:rFonts w:hint="eastAsia" w:ascii="宋体" w:hAnsi="宋体" w:cs="宋体"/>
                <w:sz w:val="22"/>
                <w:szCs w:val="22"/>
              </w:rPr>
              <w:t>10.逆变器效率满载＞90％</w:t>
            </w:r>
          </w:p>
          <w:p>
            <w:pPr>
              <w:spacing w:line="360" w:lineRule="exact"/>
              <w:jc w:val="left"/>
              <w:rPr>
                <w:rFonts w:hint="eastAsia" w:ascii="宋体" w:hAnsi="宋体" w:cs="宋体"/>
                <w:sz w:val="22"/>
                <w:szCs w:val="22"/>
              </w:rPr>
            </w:pPr>
            <w:r>
              <w:rPr>
                <w:rFonts w:hint="eastAsia" w:ascii="宋体" w:hAnsi="宋体" w:cs="宋体"/>
                <w:sz w:val="22"/>
                <w:szCs w:val="22"/>
              </w:rPr>
              <w:t>11.市电功率因数＞0.99</w:t>
            </w:r>
          </w:p>
          <w:p>
            <w:pPr>
              <w:spacing w:line="360" w:lineRule="exact"/>
              <w:jc w:val="left"/>
              <w:rPr>
                <w:rFonts w:hint="eastAsia" w:ascii="宋体" w:hAnsi="宋体" w:cs="宋体"/>
                <w:sz w:val="22"/>
                <w:szCs w:val="22"/>
              </w:rPr>
            </w:pPr>
            <w:r>
              <w:rPr>
                <w:rFonts w:hint="eastAsia" w:ascii="宋体" w:hAnsi="宋体" w:cs="宋体"/>
                <w:sz w:val="22"/>
                <w:szCs w:val="22"/>
              </w:rPr>
              <w:t>12.逆变器过载能力125%维持10分钟，150%维持1分钟</w:t>
            </w:r>
          </w:p>
          <w:p>
            <w:pPr>
              <w:spacing w:line="360" w:lineRule="exact"/>
              <w:jc w:val="left"/>
              <w:rPr>
                <w:rFonts w:hint="eastAsia" w:ascii="宋体" w:hAnsi="宋体" w:cs="宋体"/>
                <w:sz w:val="22"/>
                <w:szCs w:val="22"/>
              </w:rPr>
            </w:pPr>
            <w:r>
              <w:rPr>
                <w:rFonts w:hint="eastAsia" w:ascii="宋体" w:hAnsi="宋体" w:cs="宋体"/>
                <w:sz w:val="22"/>
                <w:szCs w:val="22"/>
              </w:rPr>
              <w:t>13.不平衡带载能力适应100％三相不平衡带载</w:t>
            </w:r>
          </w:p>
          <w:p>
            <w:pPr>
              <w:spacing w:line="360" w:lineRule="exact"/>
              <w:jc w:val="left"/>
              <w:rPr>
                <w:rFonts w:hint="eastAsia" w:ascii="宋体" w:hAnsi="宋体" w:cs="宋体"/>
                <w:sz w:val="22"/>
                <w:szCs w:val="22"/>
              </w:rPr>
            </w:pPr>
            <w:r>
              <w:rPr>
                <w:rFonts w:hint="eastAsia" w:ascii="宋体" w:hAnsi="宋体" w:cs="宋体"/>
                <w:sz w:val="22"/>
                <w:szCs w:val="22"/>
              </w:rPr>
              <w:t>14.输出频率40Hz-70Hz±0.5Hz（电池供电）可在屏幕上在线手动调节设置</w:t>
            </w:r>
          </w:p>
          <w:p>
            <w:pPr>
              <w:spacing w:line="360" w:lineRule="exact"/>
              <w:jc w:val="left"/>
              <w:rPr>
                <w:rFonts w:hint="eastAsia" w:ascii="宋体" w:hAnsi="宋体" w:cs="宋体"/>
                <w:sz w:val="22"/>
                <w:szCs w:val="22"/>
              </w:rPr>
            </w:pPr>
            <w:r>
              <w:rPr>
                <w:rFonts w:hint="eastAsia" w:ascii="宋体" w:hAnsi="宋体" w:cs="宋体"/>
                <w:sz w:val="22"/>
                <w:szCs w:val="22"/>
              </w:rPr>
              <w:t>15.额定功率标准功率×0.9</w:t>
            </w:r>
          </w:p>
          <w:p>
            <w:pPr>
              <w:spacing w:line="360" w:lineRule="exact"/>
              <w:jc w:val="left"/>
              <w:rPr>
                <w:rFonts w:hint="eastAsia" w:ascii="宋体" w:hAnsi="宋体" w:cs="宋体"/>
                <w:sz w:val="22"/>
                <w:szCs w:val="22"/>
              </w:rPr>
            </w:pPr>
            <w:r>
              <w:rPr>
                <w:rFonts w:hint="eastAsia" w:ascii="宋体" w:hAnsi="宋体" w:cs="宋体"/>
                <w:sz w:val="22"/>
                <w:szCs w:val="22"/>
              </w:rPr>
              <w:t>16.输出电压交流220V，</w:t>
            </w:r>
          </w:p>
          <w:p>
            <w:pPr>
              <w:spacing w:line="360" w:lineRule="exact"/>
              <w:jc w:val="left"/>
              <w:rPr>
                <w:rFonts w:hint="eastAsia" w:ascii="宋体" w:hAnsi="宋体" w:cs="宋体"/>
                <w:sz w:val="22"/>
                <w:szCs w:val="22"/>
              </w:rPr>
            </w:pPr>
            <w:r>
              <w:rPr>
                <w:rFonts w:hint="eastAsia" w:ascii="宋体" w:hAnsi="宋体" w:cs="宋体"/>
                <w:sz w:val="22"/>
                <w:szCs w:val="22"/>
              </w:rPr>
              <w:t>17.转换时间0ms</w:t>
            </w:r>
          </w:p>
          <w:p>
            <w:pPr>
              <w:spacing w:line="360" w:lineRule="exact"/>
              <w:jc w:val="left"/>
              <w:rPr>
                <w:rFonts w:hint="eastAsia" w:ascii="宋体" w:hAnsi="宋体" w:cs="宋体"/>
                <w:sz w:val="22"/>
                <w:szCs w:val="22"/>
              </w:rPr>
            </w:pPr>
            <w:r>
              <w:rPr>
                <w:rFonts w:hint="eastAsia" w:ascii="宋体" w:hAnsi="宋体" w:cs="宋体"/>
                <w:sz w:val="22"/>
                <w:szCs w:val="22"/>
              </w:rPr>
              <w:t>18.通讯接口RS232.USB(485.网络远程监控 选件)</w:t>
            </w:r>
          </w:p>
          <w:p>
            <w:pPr>
              <w:spacing w:line="360" w:lineRule="exact"/>
              <w:jc w:val="left"/>
              <w:rPr>
                <w:rFonts w:hint="eastAsia" w:ascii="宋体" w:hAnsi="宋体" w:cs="宋体"/>
                <w:sz w:val="22"/>
                <w:szCs w:val="22"/>
              </w:rPr>
            </w:pPr>
            <w:r>
              <w:rPr>
                <w:rFonts w:hint="eastAsia" w:ascii="宋体" w:hAnsi="宋体" w:cs="宋体"/>
                <w:sz w:val="22"/>
                <w:szCs w:val="22"/>
              </w:rPr>
              <w:t>19.DC电压16/18/20节，可调</w:t>
            </w:r>
          </w:p>
          <w:p>
            <w:pPr>
              <w:spacing w:line="360" w:lineRule="exact"/>
              <w:jc w:val="left"/>
              <w:rPr>
                <w:rFonts w:hint="eastAsia" w:ascii="宋体" w:hAnsi="宋体" w:cs="宋体"/>
                <w:sz w:val="22"/>
                <w:szCs w:val="22"/>
              </w:rPr>
            </w:pPr>
            <w:r>
              <w:rPr>
                <w:rFonts w:hint="eastAsia" w:ascii="宋体" w:hAnsi="宋体" w:cs="宋体"/>
                <w:sz w:val="22"/>
                <w:szCs w:val="22"/>
              </w:rPr>
              <w:t>20.防雷保护标准内置防雷模块</w:t>
            </w:r>
          </w:p>
          <w:p>
            <w:pPr>
              <w:spacing w:line="360" w:lineRule="exact"/>
              <w:jc w:val="left"/>
              <w:rPr>
                <w:rFonts w:hint="eastAsia" w:ascii="宋体" w:hAnsi="宋体" w:cs="宋体"/>
                <w:sz w:val="22"/>
                <w:szCs w:val="22"/>
              </w:rPr>
            </w:pPr>
            <w:r>
              <w:rPr>
                <w:rFonts w:hint="eastAsia" w:ascii="宋体" w:hAnsi="宋体" w:cs="宋体"/>
                <w:sz w:val="22"/>
                <w:szCs w:val="22"/>
              </w:rPr>
              <w:t>21.智能维护可以在线插拔维护更换配件</w:t>
            </w:r>
          </w:p>
          <w:p>
            <w:pPr>
              <w:spacing w:line="360" w:lineRule="exact"/>
              <w:jc w:val="left"/>
              <w:rPr>
                <w:rFonts w:hint="eastAsia" w:ascii="宋体" w:hAnsi="宋体" w:cs="宋体"/>
                <w:sz w:val="22"/>
                <w:szCs w:val="22"/>
              </w:rPr>
            </w:pPr>
            <w:r>
              <w:rPr>
                <w:rFonts w:hint="eastAsia" w:ascii="宋体" w:hAnsi="宋体" w:cs="宋体"/>
                <w:sz w:val="22"/>
                <w:szCs w:val="22"/>
              </w:rPr>
              <w:t>22.安全功能输入输出错接,电池反接错误保护，整机采用6个温度检知传感,具备预警功能</w:t>
            </w:r>
          </w:p>
          <w:p>
            <w:pPr>
              <w:spacing w:line="360" w:lineRule="exact"/>
              <w:jc w:val="left"/>
              <w:rPr>
                <w:rFonts w:hint="eastAsia" w:ascii="宋体" w:hAnsi="宋体" w:cs="宋体"/>
                <w:sz w:val="22"/>
                <w:szCs w:val="22"/>
              </w:rPr>
            </w:pPr>
            <w:r>
              <w:rPr>
                <w:rFonts w:hint="eastAsia" w:ascii="宋体" w:hAnsi="宋体" w:cs="宋体"/>
                <w:sz w:val="22"/>
                <w:szCs w:val="22"/>
              </w:rPr>
              <w:t>23屏幕功能通过中文菜单操作，可设置发电机模式下是否充电，可设置整流器缓启20-60秒，智能风扇运行寿命提示。</w:t>
            </w:r>
          </w:p>
          <w:p>
            <w:pPr>
              <w:spacing w:line="360" w:lineRule="exact"/>
              <w:jc w:val="left"/>
              <w:rPr>
                <w:rFonts w:hint="eastAsia" w:ascii="宋体" w:hAnsi="宋体" w:cs="宋体"/>
                <w:sz w:val="22"/>
                <w:szCs w:val="22"/>
              </w:rPr>
            </w:pPr>
            <w:r>
              <w:rPr>
                <w:rFonts w:hint="eastAsia" w:ascii="宋体" w:hAnsi="宋体" w:cs="宋体"/>
                <w:sz w:val="22"/>
                <w:szCs w:val="22"/>
              </w:rPr>
              <w:t xml:space="preserve">24.质量证明提供原厂三年免费上门服务维护质保证明。                                            </w:t>
            </w:r>
          </w:p>
          <w:p>
            <w:pPr>
              <w:rPr>
                <w:rFonts w:ascii="宋体" w:hAnsi="宋体" w:cs="宋体"/>
                <w:sz w:val="22"/>
                <w:szCs w:val="22"/>
              </w:rPr>
            </w:pPr>
            <w:r>
              <w:rPr>
                <w:rFonts w:hint="eastAsia" w:ascii="宋体" w:hAnsi="宋体" w:cs="宋体"/>
                <w:sz w:val="22"/>
                <w:szCs w:val="22"/>
              </w:rPr>
              <w:t>25.智能精密维护系统旁路柜含系统总输入开关、UPS输入开关、输出开关、维修旁路开关，检测电路主板，开关通讯模块、RS232接口模块、RJ45网卡模块、直流开关、系统启动开关，三相输入输出的电压和电流传感器组件，中线电流、地线电流传感器。</w:t>
            </w:r>
          </w:p>
        </w:tc>
        <w:tc>
          <w:tcPr>
            <w:tcW w:w="846" w:type="pct"/>
            <w:shd w:val="clear" w:color="000000" w:fill="FFFFFF"/>
            <w:noWrap/>
            <w:vAlign w:val="center"/>
          </w:tcPr>
          <w:p>
            <w:pPr>
              <w:spacing w:line="360" w:lineRule="exact"/>
              <w:jc w:val="center"/>
              <w:rPr>
                <w:rFonts w:ascii="宋体" w:hAnsi="宋体" w:cs="宋体"/>
                <w:sz w:val="22"/>
                <w:szCs w:val="22"/>
              </w:rPr>
            </w:pPr>
            <w:r>
              <w:rPr>
                <w:rFonts w:hint="eastAsia" w:ascii="宋体" w:hAnsi="宋体" w:cs="宋体"/>
                <w:sz w:val="22"/>
                <w:szCs w:val="22"/>
              </w:rPr>
              <w:t>用于断电保护。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14</w:t>
            </w:r>
          </w:p>
        </w:tc>
        <w:tc>
          <w:tcPr>
            <w:tcW w:w="571"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蓄电池</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16</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只</w:t>
            </w:r>
          </w:p>
        </w:tc>
        <w:tc>
          <w:tcPr>
            <w:tcW w:w="2450" w:type="pct"/>
            <w:noWrap/>
            <w:vAlign w:val="center"/>
          </w:tcPr>
          <w:p>
            <w:pPr>
              <w:spacing w:line="360" w:lineRule="exact"/>
              <w:jc w:val="left"/>
              <w:rPr>
                <w:rFonts w:hint="eastAsia" w:ascii="宋体" w:hAnsi="宋体" w:cs="宋体"/>
                <w:sz w:val="22"/>
                <w:szCs w:val="22"/>
              </w:rPr>
            </w:pPr>
            <w:r>
              <w:rPr>
                <w:rFonts w:hint="eastAsia" w:ascii="宋体" w:hAnsi="宋体" w:cs="宋体"/>
                <w:sz w:val="22"/>
                <w:szCs w:val="22"/>
              </w:rPr>
              <w:t>1.采用全胶体电池UPS主机原厂认可配套的免维护全胶体电池，每组16节原装密封铅酸免维护蓄电池12V(≥100AH)，电池设计寿命不低于8年</w:t>
            </w:r>
          </w:p>
          <w:p>
            <w:pPr>
              <w:spacing w:line="360" w:lineRule="exact"/>
              <w:jc w:val="left"/>
              <w:rPr>
                <w:rFonts w:hint="eastAsia" w:ascii="宋体" w:hAnsi="宋体" w:cs="宋体"/>
                <w:sz w:val="22"/>
                <w:szCs w:val="22"/>
              </w:rPr>
            </w:pPr>
            <w:r>
              <w:rPr>
                <w:rFonts w:hint="eastAsia" w:ascii="宋体" w:hAnsi="宋体" w:cs="宋体"/>
                <w:sz w:val="22"/>
                <w:szCs w:val="22"/>
              </w:rPr>
              <w:t>2材料性能特点</w:t>
            </w:r>
          </w:p>
          <w:p>
            <w:pPr>
              <w:spacing w:line="360" w:lineRule="exact"/>
              <w:jc w:val="left"/>
              <w:rPr>
                <w:rFonts w:hint="eastAsia" w:ascii="宋体" w:hAnsi="宋体" w:cs="宋体"/>
                <w:sz w:val="22"/>
                <w:szCs w:val="22"/>
              </w:rPr>
            </w:pPr>
            <w:r>
              <w:rPr>
                <w:rFonts w:hint="eastAsia" w:ascii="宋体" w:hAnsi="宋体" w:cs="宋体"/>
                <w:sz w:val="22"/>
                <w:szCs w:val="22"/>
              </w:rPr>
              <w:t xml:space="preserve">采用优质阻燃材ABS槽壳，进一步增强板栅抗腐蚀能力  </w:t>
            </w:r>
          </w:p>
          <w:p>
            <w:pPr>
              <w:spacing w:line="360" w:lineRule="exact"/>
              <w:jc w:val="left"/>
              <w:rPr>
                <w:rFonts w:hint="eastAsia" w:ascii="宋体" w:hAnsi="宋体" w:cs="宋体"/>
                <w:sz w:val="22"/>
                <w:szCs w:val="22"/>
              </w:rPr>
            </w:pPr>
            <w:r>
              <w:rPr>
                <w:rFonts w:hint="eastAsia" w:ascii="宋体" w:hAnsi="宋体" w:cs="宋体"/>
                <w:sz w:val="22"/>
                <w:szCs w:val="22"/>
              </w:rPr>
              <w:t>3.容量保存率</w:t>
            </w:r>
          </w:p>
          <w:p>
            <w:pPr>
              <w:spacing w:line="360" w:lineRule="exact"/>
              <w:jc w:val="left"/>
              <w:rPr>
                <w:rFonts w:hint="eastAsia" w:ascii="宋体" w:hAnsi="宋体" w:cs="宋体"/>
                <w:sz w:val="22"/>
                <w:szCs w:val="22"/>
              </w:rPr>
            </w:pPr>
            <w:r>
              <w:rPr>
                <w:rFonts w:hint="eastAsia" w:ascii="宋体" w:hAnsi="宋体" w:cs="宋体"/>
                <w:sz w:val="22"/>
                <w:szCs w:val="22"/>
              </w:rPr>
              <w:t xml:space="preserve">完全充电后的电池在25℃±2℃的环境中静放28天后，容量不低于97.5%C10                              </w:t>
            </w:r>
          </w:p>
          <w:p>
            <w:pPr>
              <w:spacing w:line="360" w:lineRule="exact"/>
              <w:jc w:val="left"/>
              <w:rPr>
                <w:rFonts w:hint="eastAsia" w:ascii="宋体" w:hAnsi="宋体" w:cs="宋体"/>
                <w:sz w:val="22"/>
                <w:szCs w:val="22"/>
              </w:rPr>
            </w:pPr>
            <w:r>
              <w:rPr>
                <w:rFonts w:hint="eastAsia" w:ascii="宋体" w:hAnsi="宋体" w:cs="宋体"/>
                <w:sz w:val="22"/>
                <w:szCs w:val="22"/>
              </w:rPr>
              <w:t xml:space="preserve">4.耐过充电能力将完全充电后的电池以0.310A连续充电160h，应无变形、无漏液                         </w:t>
            </w:r>
          </w:p>
          <w:p>
            <w:pPr>
              <w:spacing w:line="360" w:lineRule="exact"/>
              <w:jc w:val="left"/>
              <w:rPr>
                <w:rFonts w:hint="eastAsia" w:ascii="宋体" w:hAnsi="宋体" w:cs="宋体"/>
                <w:sz w:val="22"/>
                <w:szCs w:val="22"/>
              </w:rPr>
            </w:pPr>
            <w:r>
              <w:rPr>
                <w:rFonts w:hint="eastAsia" w:ascii="宋体" w:hAnsi="宋体" w:cs="宋体"/>
                <w:sz w:val="22"/>
                <w:szCs w:val="22"/>
              </w:rPr>
              <w:t>5.服务要求提供原厂商工程师现场安装和调试；提供3年包换证明质保函，3年质保期内任何一组电池中的任何一节电池损坏需要更换该电池所在的电池组的所有电池。</w:t>
            </w:r>
          </w:p>
          <w:p>
            <w:pPr>
              <w:spacing w:line="360" w:lineRule="exact"/>
              <w:jc w:val="left"/>
              <w:rPr>
                <w:rFonts w:ascii="宋体" w:hAnsi="宋体" w:cs="宋体"/>
                <w:sz w:val="22"/>
                <w:szCs w:val="22"/>
              </w:rPr>
            </w:pPr>
            <w:r>
              <w:rPr>
                <w:rFonts w:hint="eastAsia" w:ascii="宋体" w:hAnsi="宋体" w:cs="宋体"/>
                <w:sz w:val="22"/>
                <w:szCs w:val="22"/>
              </w:rPr>
              <w:t>6.附件齐全，配备所有电池及电池组连接线，连接线长度及其性能应满足施工要求，配备上电池柜的附件</w:t>
            </w:r>
          </w:p>
        </w:tc>
        <w:tc>
          <w:tcPr>
            <w:tcW w:w="846" w:type="pct"/>
            <w:noWrap/>
            <w:vAlign w:val="center"/>
          </w:tcPr>
          <w:p>
            <w:pPr>
              <w:spacing w:line="360" w:lineRule="exact"/>
              <w:jc w:val="center"/>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15</w:t>
            </w:r>
          </w:p>
        </w:tc>
        <w:tc>
          <w:tcPr>
            <w:tcW w:w="571"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UPS辅材</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套</w:t>
            </w:r>
          </w:p>
        </w:tc>
        <w:tc>
          <w:tcPr>
            <w:tcW w:w="2450" w:type="pct"/>
            <w:noWrap/>
            <w:vAlign w:val="center"/>
          </w:tcPr>
          <w:p>
            <w:pPr>
              <w:widowControl/>
              <w:jc w:val="center"/>
              <w:rPr>
                <w:kern w:val="0"/>
                <w:sz w:val="22"/>
                <w:szCs w:val="22"/>
              </w:rPr>
            </w:pPr>
            <w:r>
              <w:rPr>
                <w:rFonts w:hint="eastAsia"/>
                <w:sz w:val="22"/>
                <w:szCs w:val="22"/>
              </w:rPr>
              <w:t>定制</w:t>
            </w:r>
          </w:p>
        </w:tc>
        <w:tc>
          <w:tcPr>
            <w:tcW w:w="846" w:type="pct"/>
            <w:noWrap/>
            <w:vAlign w:val="center"/>
          </w:tcPr>
          <w:p>
            <w:pPr>
              <w:spacing w:line="360" w:lineRule="exact"/>
              <w:jc w:val="center"/>
              <w:rPr>
                <w:rFonts w:ascii="宋体" w:hAnsi="宋体" w:cs="宋体"/>
                <w:sz w:val="22"/>
                <w:szCs w:val="22"/>
              </w:rPr>
            </w:pPr>
            <w:r>
              <w:rPr>
                <w:rFonts w:hint="eastAsia" w:ascii="宋体" w:hAnsi="宋体" w:cs="宋体"/>
                <w:sz w:val="22"/>
                <w:szCs w:val="22"/>
              </w:rPr>
              <w:t>用于不间断电源。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16</w:t>
            </w:r>
          </w:p>
        </w:tc>
        <w:tc>
          <w:tcPr>
            <w:tcW w:w="571"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配电箱</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套</w:t>
            </w:r>
          </w:p>
        </w:tc>
        <w:tc>
          <w:tcPr>
            <w:tcW w:w="2450" w:type="pct"/>
            <w:noWrap/>
            <w:vAlign w:val="center"/>
          </w:tcPr>
          <w:p>
            <w:pPr>
              <w:jc w:val="center"/>
              <w:rPr>
                <w:rFonts w:hint="eastAsia"/>
                <w:sz w:val="22"/>
                <w:szCs w:val="22"/>
              </w:rPr>
            </w:pPr>
            <w:r>
              <w:rPr>
                <w:rFonts w:hint="eastAsia"/>
                <w:sz w:val="22"/>
                <w:szCs w:val="22"/>
              </w:rPr>
              <w:t>定制</w:t>
            </w:r>
          </w:p>
        </w:tc>
        <w:tc>
          <w:tcPr>
            <w:tcW w:w="846" w:type="pct"/>
            <w:noWrap/>
            <w:vAlign w:val="center"/>
          </w:tcPr>
          <w:p>
            <w:pPr>
              <w:spacing w:line="360" w:lineRule="exact"/>
              <w:jc w:val="center"/>
              <w:rPr>
                <w:rFonts w:ascii="宋体" w:hAnsi="宋体" w:cs="宋体"/>
                <w:sz w:val="22"/>
                <w:szCs w:val="22"/>
              </w:rPr>
            </w:pPr>
            <w:r>
              <w:rPr>
                <w:rFonts w:hint="eastAsia" w:ascii="宋体" w:hAnsi="宋体" w:cs="宋体"/>
                <w:sz w:val="22"/>
                <w:szCs w:val="22"/>
              </w:rPr>
              <w:t>用于正常供电。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17</w:t>
            </w:r>
          </w:p>
        </w:tc>
        <w:tc>
          <w:tcPr>
            <w:tcW w:w="571"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接地系统</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项</w:t>
            </w:r>
          </w:p>
        </w:tc>
        <w:tc>
          <w:tcPr>
            <w:tcW w:w="2450" w:type="pct"/>
            <w:noWrap/>
            <w:vAlign w:val="center"/>
          </w:tcPr>
          <w:p>
            <w:pPr>
              <w:jc w:val="center"/>
              <w:rPr>
                <w:rFonts w:hint="eastAsia"/>
                <w:sz w:val="22"/>
                <w:szCs w:val="22"/>
              </w:rPr>
            </w:pPr>
            <w:r>
              <w:rPr>
                <w:rFonts w:hint="eastAsia"/>
                <w:sz w:val="22"/>
                <w:szCs w:val="22"/>
              </w:rPr>
              <w:t>定制</w:t>
            </w:r>
          </w:p>
        </w:tc>
        <w:tc>
          <w:tcPr>
            <w:tcW w:w="846" w:type="pct"/>
            <w:noWrap/>
            <w:vAlign w:val="center"/>
          </w:tcPr>
          <w:p>
            <w:pPr>
              <w:spacing w:line="360" w:lineRule="exact"/>
              <w:jc w:val="center"/>
              <w:rPr>
                <w:rFonts w:ascii="宋体" w:hAnsi="宋体" w:cs="宋体"/>
                <w:sz w:val="22"/>
                <w:szCs w:val="22"/>
              </w:rPr>
            </w:pPr>
            <w:r>
              <w:rPr>
                <w:rFonts w:hint="eastAsia" w:ascii="宋体" w:hAnsi="宋体" w:cs="宋体"/>
                <w:sz w:val="22"/>
                <w:szCs w:val="22"/>
              </w:rPr>
              <w:t>用于电源保护。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18</w:t>
            </w:r>
          </w:p>
        </w:tc>
        <w:tc>
          <w:tcPr>
            <w:tcW w:w="571"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管线及安装调试费</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60</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套</w:t>
            </w:r>
          </w:p>
        </w:tc>
        <w:tc>
          <w:tcPr>
            <w:tcW w:w="2450" w:type="pct"/>
            <w:noWrap/>
            <w:vAlign w:val="center"/>
          </w:tcPr>
          <w:p>
            <w:pPr>
              <w:jc w:val="center"/>
              <w:rPr>
                <w:rFonts w:hint="eastAsia"/>
                <w:sz w:val="22"/>
                <w:szCs w:val="22"/>
              </w:rPr>
            </w:pPr>
            <w:r>
              <w:rPr>
                <w:rFonts w:hint="eastAsia"/>
                <w:sz w:val="22"/>
                <w:szCs w:val="22"/>
              </w:rPr>
              <w:t>定制</w:t>
            </w:r>
          </w:p>
        </w:tc>
        <w:tc>
          <w:tcPr>
            <w:tcW w:w="846" w:type="pct"/>
            <w:noWrap/>
            <w:vAlign w:val="center"/>
          </w:tcPr>
          <w:p>
            <w:pPr>
              <w:spacing w:line="360" w:lineRule="exact"/>
              <w:jc w:val="center"/>
              <w:rPr>
                <w:rFonts w:ascii="宋体" w:hAnsi="宋体" w:cs="宋体"/>
                <w:sz w:val="22"/>
                <w:szCs w:val="22"/>
              </w:rPr>
            </w:pPr>
            <w:r>
              <w:rPr>
                <w:rFonts w:hint="eastAsia" w:ascii="宋体" w:hAnsi="宋体" w:cs="宋体"/>
                <w:sz w:val="22"/>
                <w:szCs w:val="22"/>
              </w:rPr>
              <w:t>用于安装调试。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19</w:t>
            </w:r>
          </w:p>
        </w:tc>
        <w:tc>
          <w:tcPr>
            <w:tcW w:w="571"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原系统拆除服务</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项</w:t>
            </w:r>
          </w:p>
        </w:tc>
        <w:tc>
          <w:tcPr>
            <w:tcW w:w="2450" w:type="pct"/>
            <w:noWrap/>
            <w:vAlign w:val="center"/>
          </w:tcPr>
          <w:p>
            <w:pPr>
              <w:spacing w:line="360" w:lineRule="exact"/>
              <w:jc w:val="center"/>
              <w:rPr>
                <w:rFonts w:ascii="宋体" w:hAnsi="宋体" w:cs="宋体"/>
                <w:sz w:val="22"/>
                <w:szCs w:val="22"/>
              </w:rPr>
            </w:pPr>
            <w:r>
              <w:rPr>
                <w:rFonts w:hint="eastAsia" w:ascii="宋体" w:hAnsi="宋体" w:cs="宋体"/>
                <w:kern w:val="0"/>
                <w:sz w:val="22"/>
                <w:szCs w:val="22"/>
              </w:rPr>
              <w:t>对原系统进行拆除</w:t>
            </w:r>
          </w:p>
        </w:tc>
        <w:tc>
          <w:tcPr>
            <w:tcW w:w="846" w:type="pct"/>
            <w:noWrap/>
            <w:vAlign w:val="center"/>
          </w:tcPr>
          <w:p>
            <w:pPr>
              <w:spacing w:line="360" w:lineRule="exact"/>
              <w:jc w:val="center"/>
              <w:rPr>
                <w:rFonts w:ascii="宋体" w:hAnsi="宋体" w:cs="宋体"/>
                <w:kern w:val="0"/>
                <w:sz w:val="22"/>
                <w:szCs w:val="22"/>
              </w:rPr>
            </w:pPr>
            <w:r>
              <w:rPr>
                <w:rFonts w:hint="eastAsia" w:ascii="宋体" w:hAnsi="宋体" w:cs="宋体"/>
                <w:kern w:val="0"/>
                <w:sz w:val="22"/>
                <w:szCs w:val="22"/>
              </w:rPr>
              <w:t>原系统安全拆除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57" w:type="pct"/>
            <w:shd w:val="clear" w:color="000000" w:fill="FFFFFF"/>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20</w:t>
            </w:r>
          </w:p>
        </w:tc>
        <w:tc>
          <w:tcPr>
            <w:tcW w:w="571"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系统集成及维护服务</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1</w:t>
            </w:r>
          </w:p>
        </w:tc>
        <w:tc>
          <w:tcPr>
            <w:tcW w:w="388" w:type="pct"/>
            <w:vAlign w:val="center"/>
          </w:tcPr>
          <w:p>
            <w:pPr>
              <w:widowControl/>
              <w:spacing w:line="360" w:lineRule="exact"/>
              <w:jc w:val="center"/>
              <w:rPr>
                <w:rFonts w:ascii="宋体" w:hAnsi="宋体" w:cs="宋体"/>
                <w:kern w:val="0"/>
                <w:sz w:val="22"/>
                <w:szCs w:val="22"/>
              </w:rPr>
            </w:pPr>
            <w:r>
              <w:rPr>
                <w:rFonts w:hint="eastAsia" w:ascii="宋体" w:hAnsi="宋体" w:cs="宋体"/>
                <w:kern w:val="0"/>
                <w:sz w:val="22"/>
                <w:szCs w:val="22"/>
              </w:rPr>
              <w:t>项</w:t>
            </w:r>
          </w:p>
        </w:tc>
        <w:tc>
          <w:tcPr>
            <w:tcW w:w="2450" w:type="pct"/>
            <w:noWrap/>
            <w:vAlign w:val="center"/>
          </w:tcPr>
          <w:p>
            <w:pPr>
              <w:spacing w:line="360" w:lineRule="exact"/>
              <w:jc w:val="center"/>
              <w:rPr>
                <w:rFonts w:ascii="宋体" w:hAnsi="宋体" w:cs="宋体"/>
                <w:sz w:val="22"/>
                <w:szCs w:val="22"/>
              </w:rPr>
            </w:pPr>
            <w:r>
              <w:rPr>
                <w:rFonts w:hint="eastAsia" w:ascii="宋体" w:hAnsi="宋体" w:cs="宋体"/>
                <w:sz w:val="22"/>
                <w:szCs w:val="22"/>
              </w:rPr>
              <w:t>系统集成服务、五年维护</w:t>
            </w:r>
          </w:p>
        </w:tc>
        <w:tc>
          <w:tcPr>
            <w:tcW w:w="846" w:type="pct"/>
            <w:noWrap/>
            <w:vAlign w:val="center"/>
          </w:tcPr>
          <w:p>
            <w:pPr>
              <w:spacing w:line="360" w:lineRule="exact"/>
              <w:jc w:val="center"/>
              <w:rPr>
                <w:rFonts w:ascii="宋体" w:hAnsi="宋体" w:cs="宋体"/>
                <w:sz w:val="22"/>
                <w:szCs w:val="22"/>
              </w:rPr>
            </w:pPr>
            <w:r>
              <w:rPr>
                <w:rFonts w:hint="eastAsia" w:ascii="宋体" w:hAnsi="宋体" w:cs="宋体"/>
                <w:sz w:val="22"/>
                <w:szCs w:val="22"/>
              </w:rPr>
              <w:t>维保服务</w:t>
            </w:r>
          </w:p>
        </w:tc>
      </w:tr>
    </w:tbl>
    <w:p>
      <w:pPr>
        <w:pStyle w:val="2"/>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DBjZGUxZTRhYzNhODhhZDhlN2M2ZGRmZjhmNDEifQ=="/>
  </w:docVars>
  <w:rsids>
    <w:rsidRoot w:val="117D4281"/>
    <w:rsid w:val="001E242D"/>
    <w:rsid w:val="00904C58"/>
    <w:rsid w:val="00CE37AE"/>
    <w:rsid w:val="117D4281"/>
    <w:rsid w:val="1B2D29F0"/>
    <w:rsid w:val="59E6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b/>
      <w:bCs/>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宋体" w:cs="Times New Roman"/>
      <w:kern w:val="2"/>
      <w:sz w:val="18"/>
      <w:szCs w:val="18"/>
    </w:rPr>
  </w:style>
  <w:style w:type="character" w:customStyle="1" w:styleId="8">
    <w:name w:val="页脚 字符"/>
    <w:basedOn w:val="6"/>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13</Pages>
  <Words>7240</Words>
  <Characters>8556</Characters>
  <Lines>63</Lines>
  <Paragraphs>17</Paragraphs>
  <TotalTime>0</TotalTime>
  <ScaleCrop>false</ScaleCrop>
  <LinksUpToDate>false</LinksUpToDate>
  <CharactersWithSpaces>8715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2022-06-07T02:57:00Z</dcterms:created>
  <dc:creator>小胖墩</dc:creator>
  <cp:lastModifiedBy>小胖墩</cp:lastModifiedBy>
  <dcterms:modified xsi:type="dcterms:W3CDTF">2022-06-07T03:30:04Z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2D49346FB067447B97188F54C3DBA335</vt:lpwstr>
  </property>
</Properties>
</file>