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after="240" w:line="240" w:lineRule="auto"/>
        <w:ind w:left="0"/>
        <w:rPr>
          <w:rFonts w:ascii="微软雅黑" w:hAnsi="微软雅黑" w:eastAsia="微软雅黑"/>
          <w:spacing w:val="0"/>
          <w:sz w:val="52"/>
          <w:szCs w:val="52"/>
          <w:shd w:val="pct10" w:color="auto" w:fill="FFFFFF"/>
        </w:rPr>
      </w:pPr>
      <w:r>
        <w:rPr>
          <w:rFonts w:hint="eastAsia" w:ascii="微软雅黑" w:hAnsi="微软雅黑" w:eastAsia="微软雅黑"/>
          <w:spacing w:val="0"/>
          <w:sz w:val="52"/>
          <w:szCs w:val="52"/>
          <w:shd w:val="pct10" w:color="auto" w:fill="FFFFFF"/>
        </w:rPr>
        <w:t xml:space="preserve">采价单 </w:t>
      </w:r>
      <w:r>
        <w:rPr>
          <w:rFonts w:ascii="微软雅黑" w:hAnsi="微软雅黑" w:eastAsia="微软雅黑"/>
          <w:spacing w:val="0"/>
          <w:sz w:val="52"/>
          <w:szCs w:val="52"/>
          <w:shd w:val="pct10" w:color="auto" w:fill="FFFFFF"/>
        </w:rPr>
        <w:t xml:space="preserve">                         </w:t>
      </w:r>
    </w:p>
    <w:tbl>
      <w:tblPr>
        <w:tblStyle w:val="9"/>
        <w:tblW w:w="8582" w:type="dxa"/>
        <w:tblInd w:w="426" w:type="dxa"/>
        <w:tblLayout w:type="fixed"/>
        <w:tblCellMar>
          <w:top w:w="0" w:type="dxa"/>
          <w:left w:w="0" w:type="dxa"/>
          <w:bottom w:w="0" w:type="dxa"/>
          <w:right w:w="0" w:type="dxa"/>
        </w:tblCellMar>
      </w:tblPr>
      <w:tblGrid>
        <w:gridCol w:w="1134"/>
        <w:gridCol w:w="3685"/>
        <w:gridCol w:w="851"/>
        <w:gridCol w:w="2912"/>
      </w:tblGrid>
      <w:tr>
        <w:tblPrEx>
          <w:tblCellMar>
            <w:top w:w="0" w:type="dxa"/>
            <w:left w:w="0" w:type="dxa"/>
            <w:bottom w:w="0" w:type="dxa"/>
            <w:right w:w="0" w:type="dxa"/>
          </w:tblCellMar>
        </w:tblPrEx>
        <w:tc>
          <w:tcPr>
            <w:tcW w:w="1134" w:type="dxa"/>
            <w:vAlign w:val="center"/>
          </w:tcPr>
          <w:p>
            <w:pPr>
              <w:pStyle w:val="16"/>
              <w:ind w:right="-278" w:rightChars="-139"/>
              <w:jc w:val="both"/>
              <w:rPr>
                <w:rStyle w:val="15"/>
                <w:rFonts w:ascii="微软雅黑" w:hAnsi="微软雅黑" w:eastAsia="微软雅黑"/>
                <w:sz w:val="24"/>
              </w:rPr>
            </w:pPr>
            <w:r>
              <w:rPr>
                <w:rStyle w:val="15"/>
                <w:rFonts w:hint="eastAsia" w:ascii="微软雅黑" w:hAnsi="微软雅黑" w:eastAsia="微软雅黑"/>
                <w:sz w:val="24"/>
              </w:rPr>
              <w:t>报价单位：</w:t>
            </w:r>
          </w:p>
        </w:tc>
        <w:tc>
          <w:tcPr>
            <w:tcW w:w="3685" w:type="dxa"/>
            <w:tcBorders>
              <w:bottom w:val="single" w:color="auto" w:sz="4" w:space="0"/>
            </w:tcBorders>
            <w:vAlign w:val="center"/>
          </w:tcPr>
          <w:p>
            <w:pPr>
              <w:pStyle w:val="16"/>
              <w:jc w:val="both"/>
              <w:rPr>
                <w:sz w:val="21"/>
              </w:rPr>
            </w:pPr>
          </w:p>
        </w:tc>
        <w:tc>
          <w:tcPr>
            <w:tcW w:w="851" w:type="dxa"/>
            <w:vAlign w:val="center"/>
          </w:tcPr>
          <w:p>
            <w:pPr>
              <w:pStyle w:val="16"/>
              <w:jc w:val="both"/>
              <w:rPr>
                <w:rFonts w:ascii="微软雅黑" w:hAnsi="微软雅黑" w:eastAsia="微软雅黑"/>
                <w:sz w:val="24"/>
              </w:rPr>
            </w:pPr>
            <w:r>
              <w:rPr>
                <w:rStyle w:val="15"/>
                <w:rFonts w:hint="eastAsia" w:ascii="微软雅黑" w:hAnsi="微软雅黑" w:eastAsia="微软雅黑"/>
                <w:sz w:val="24"/>
              </w:rPr>
              <w:t>联系人：</w:t>
            </w:r>
          </w:p>
        </w:tc>
        <w:tc>
          <w:tcPr>
            <w:tcW w:w="2912" w:type="dxa"/>
            <w:tcBorders>
              <w:bottom w:val="single" w:color="auto" w:sz="4" w:space="0"/>
            </w:tcBorders>
            <w:vAlign w:val="center"/>
          </w:tcPr>
          <w:p>
            <w:pPr>
              <w:pStyle w:val="16"/>
              <w:ind w:firstLine="290" w:firstLineChars="121"/>
              <w:jc w:val="both"/>
              <w:rPr>
                <w:sz w:val="24"/>
              </w:rPr>
            </w:pPr>
          </w:p>
        </w:tc>
      </w:tr>
      <w:tr>
        <w:tblPrEx>
          <w:tblCellMar>
            <w:top w:w="0" w:type="dxa"/>
            <w:left w:w="0" w:type="dxa"/>
            <w:bottom w:w="0" w:type="dxa"/>
            <w:right w:w="0" w:type="dxa"/>
          </w:tblCellMar>
        </w:tblPrEx>
        <w:tc>
          <w:tcPr>
            <w:tcW w:w="1134" w:type="dxa"/>
            <w:vAlign w:val="center"/>
          </w:tcPr>
          <w:p>
            <w:pPr>
              <w:pStyle w:val="16"/>
              <w:ind w:right="-178" w:rightChars="-89"/>
              <w:jc w:val="both"/>
              <w:rPr>
                <w:rStyle w:val="15"/>
                <w:rFonts w:ascii="微软雅黑" w:hAnsi="微软雅黑" w:eastAsia="微软雅黑"/>
                <w:sz w:val="24"/>
              </w:rPr>
            </w:pPr>
            <w:r>
              <w:rPr>
                <w:rStyle w:val="15"/>
                <w:rFonts w:hint="eastAsia" w:ascii="微软雅黑" w:hAnsi="微软雅黑" w:eastAsia="微软雅黑"/>
                <w:sz w:val="24"/>
              </w:rPr>
              <w:t>联系电话：</w:t>
            </w:r>
          </w:p>
        </w:tc>
        <w:tc>
          <w:tcPr>
            <w:tcW w:w="3685" w:type="dxa"/>
            <w:tcBorders>
              <w:top w:val="single" w:color="auto" w:sz="4" w:space="0"/>
              <w:bottom w:val="single" w:color="auto" w:sz="4" w:space="0"/>
            </w:tcBorders>
            <w:vAlign w:val="center"/>
          </w:tcPr>
          <w:p>
            <w:pPr>
              <w:pStyle w:val="16"/>
              <w:jc w:val="both"/>
              <w:rPr>
                <w:sz w:val="21"/>
              </w:rPr>
            </w:pPr>
          </w:p>
        </w:tc>
        <w:tc>
          <w:tcPr>
            <w:tcW w:w="851" w:type="dxa"/>
            <w:vAlign w:val="center"/>
          </w:tcPr>
          <w:p>
            <w:pPr>
              <w:pStyle w:val="16"/>
              <w:jc w:val="both"/>
              <w:rPr>
                <w:rFonts w:ascii="微软雅黑" w:hAnsi="微软雅黑" w:eastAsia="微软雅黑"/>
                <w:sz w:val="24"/>
              </w:rPr>
            </w:pPr>
            <w:r>
              <w:rPr>
                <w:rStyle w:val="15"/>
                <w:rFonts w:hint="eastAsia" w:ascii="微软雅黑" w:hAnsi="微软雅黑" w:eastAsia="微软雅黑"/>
                <w:sz w:val="24"/>
              </w:rPr>
              <w:t>日期：</w:t>
            </w:r>
          </w:p>
        </w:tc>
        <w:tc>
          <w:tcPr>
            <w:tcW w:w="2912" w:type="dxa"/>
            <w:tcBorders>
              <w:top w:val="single" w:color="auto" w:sz="4" w:space="0"/>
              <w:bottom w:val="single" w:color="auto" w:sz="4" w:space="0"/>
            </w:tcBorders>
            <w:vAlign w:val="center"/>
          </w:tcPr>
          <w:p>
            <w:pPr>
              <w:pStyle w:val="16"/>
              <w:ind w:firstLine="290" w:firstLineChars="121"/>
              <w:jc w:val="both"/>
              <w:rPr>
                <w:sz w:val="24"/>
              </w:rPr>
            </w:pPr>
          </w:p>
        </w:tc>
      </w:tr>
      <w:tr>
        <w:tblPrEx>
          <w:tblCellMar>
            <w:top w:w="0" w:type="dxa"/>
            <w:left w:w="0" w:type="dxa"/>
            <w:bottom w:w="0" w:type="dxa"/>
            <w:right w:w="0" w:type="dxa"/>
          </w:tblCellMar>
        </w:tblPrEx>
        <w:tc>
          <w:tcPr>
            <w:tcW w:w="1134" w:type="dxa"/>
            <w:vAlign w:val="center"/>
          </w:tcPr>
          <w:p>
            <w:pPr>
              <w:pStyle w:val="16"/>
              <w:jc w:val="both"/>
              <w:rPr>
                <w:rStyle w:val="15"/>
                <w:rFonts w:ascii="微软雅黑" w:hAnsi="微软雅黑" w:eastAsia="微软雅黑"/>
                <w:sz w:val="24"/>
              </w:rPr>
            </w:pPr>
            <w:r>
              <w:rPr>
                <w:rStyle w:val="15"/>
                <w:rFonts w:hint="eastAsia" w:ascii="微软雅黑" w:hAnsi="微软雅黑" w:eastAsia="微软雅黑"/>
                <w:sz w:val="24"/>
              </w:rPr>
              <w:t>主题：</w:t>
            </w:r>
          </w:p>
        </w:tc>
        <w:tc>
          <w:tcPr>
            <w:tcW w:w="3685" w:type="dxa"/>
            <w:tcBorders>
              <w:top w:val="single" w:color="auto" w:sz="4" w:space="0"/>
              <w:bottom w:val="single" w:color="auto" w:sz="4" w:space="0"/>
            </w:tcBorders>
            <w:vAlign w:val="center"/>
          </w:tcPr>
          <w:p>
            <w:pPr>
              <w:pStyle w:val="16"/>
              <w:jc w:val="both"/>
              <w:rPr>
                <w:rFonts w:hint="default" w:eastAsia="宋体"/>
                <w:sz w:val="24"/>
                <w:szCs w:val="24"/>
                <w:lang w:val="en-US" w:eastAsia="zh-CN"/>
              </w:rPr>
            </w:pPr>
            <w:r>
              <w:rPr>
                <w:rFonts w:hint="eastAsia"/>
                <w:sz w:val="24"/>
                <w:szCs w:val="24"/>
                <w:lang w:val="en-US" w:eastAsia="zh-CN"/>
              </w:rPr>
              <w:t>浙南公共实训基地制造执行系统(MES)</w:t>
            </w:r>
          </w:p>
        </w:tc>
        <w:tc>
          <w:tcPr>
            <w:tcW w:w="851" w:type="dxa"/>
            <w:vAlign w:val="center"/>
          </w:tcPr>
          <w:p>
            <w:pPr>
              <w:pStyle w:val="16"/>
              <w:jc w:val="both"/>
              <w:rPr>
                <w:rFonts w:ascii="微软雅黑" w:hAnsi="微软雅黑" w:eastAsia="微软雅黑"/>
                <w:sz w:val="24"/>
              </w:rPr>
            </w:pPr>
            <w:r>
              <w:rPr>
                <w:rStyle w:val="15"/>
                <w:rFonts w:hint="eastAsia" w:ascii="微软雅黑" w:hAnsi="微软雅黑" w:eastAsia="微软雅黑"/>
                <w:sz w:val="24"/>
              </w:rPr>
              <w:t>页数：</w:t>
            </w:r>
          </w:p>
        </w:tc>
        <w:tc>
          <w:tcPr>
            <w:tcW w:w="2912" w:type="dxa"/>
            <w:tcBorders>
              <w:top w:val="single" w:color="auto" w:sz="4" w:space="0"/>
              <w:bottom w:val="single" w:color="auto" w:sz="4" w:space="0"/>
            </w:tcBorders>
            <w:vAlign w:val="center"/>
          </w:tcPr>
          <w:p>
            <w:pPr>
              <w:pStyle w:val="16"/>
              <w:ind w:firstLine="290" w:firstLineChars="121"/>
              <w:jc w:val="both"/>
              <w:rPr>
                <w:sz w:val="24"/>
              </w:rPr>
            </w:pPr>
          </w:p>
        </w:tc>
      </w:tr>
    </w:tbl>
    <w:tbl>
      <w:tblPr>
        <w:tblStyle w:val="10"/>
        <w:tblpPr w:leftFromText="180" w:rightFromText="180" w:vertAnchor="text" w:horzAnchor="margin" w:tblpX="-705" w:tblpY="724"/>
        <w:tblW w:w="9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133"/>
        <w:gridCol w:w="5367"/>
        <w:gridCol w:w="933"/>
        <w:gridCol w:w="650"/>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84" w:type="dxa"/>
            <w:vAlign w:val="center"/>
          </w:tcPr>
          <w:p>
            <w:pPr>
              <w:pStyle w:val="7"/>
              <w:widowControl w:val="0"/>
              <w:jc w:val="center"/>
              <w:rPr>
                <w:rStyle w:val="12"/>
                <w:b w:val="0"/>
                <w:szCs w:val="18"/>
              </w:rPr>
            </w:pPr>
            <w:r>
              <w:rPr>
                <w:rStyle w:val="12"/>
                <w:rFonts w:hint="eastAsia"/>
                <w:szCs w:val="18"/>
              </w:rPr>
              <w:t>序号</w:t>
            </w:r>
          </w:p>
        </w:tc>
        <w:tc>
          <w:tcPr>
            <w:tcW w:w="1133" w:type="dxa"/>
            <w:vAlign w:val="center"/>
          </w:tcPr>
          <w:p>
            <w:pPr>
              <w:pStyle w:val="7"/>
              <w:widowControl w:val="0"/>
              <w:jc w:val="center"/>
              <w:rPr>
                <w:rStyle w:val="12"/>
                <w:b w:val="0"/>
                <w:szCs w:val="18"/>
              </w:rPr>
            </w:pPr>
            <w:r>
              <w:rPr>
                <w:rStyle w:val="12"/>
                <w:rFonts w:hint="eastAsia"/>
                <w:szCs w:val="18"/>
              </w:rPr>
              <w:t>名称</w:t>
            </w:r>
          </w:p>
        </w:tc>
        <w:tc>
          <w:tcPr>
            <w:tcW w:w="5367" w:type="dxa"/>
            <w:vAlign w:val="center"/>
          </w:tcPr>
          <w:p>
            <w:pPr>
              <w:pStyle w:val="7"/>
              <w:widowControl w:val="0"/>
              <w:jc w:val="center"/>
              <w:rPr>
                <w:rStyle w:val="12"/>
                <w:b w:val="0"/>
                <w:szCs w:val="18"/>
              </w:rPr>
            </w:pPr>
            <w:r>
              <w:rPr>
                <w:rStyle w:val="12"/>
                <w:rFonts w:hint="eastAsia"/>
                <w:szCs w:val="18"/>
              </w:rPr>
              <w:t>型号或规格</w:t>
            </w:r>
          </w:p>
        </w:tc>
        <w:tc>
          <w:tcPr>
            <w:tcW w:w="933" w:type="dxa"/>
            <w:vAlign w:val="center"/>
          </w:tcPr>
          <w:p>
            <w:pPr>
              <w:pStyle w:val="7"/>
              <w:widowControl w:val="0"/>
              <w:jc w:val="center"/>
              <w:rPr>
                <w:rStyle w:val="12"/>
                <w:szCs w:val="18"/>
              </w:rPr>
            </w:pPr>
            <w:r>
              <w:rPr>
                <w:rStyle w:val="12"/>
                <w:rFonts w:hint="eastAsia"/>
                <w:szCs w:val="18"/>
              </w:rPr>
              <w:t>单价</w:t>
            </w:r>
          </w:p>
        </w:tc>
        <w:tc>
          <w:tcPr>
            <w:tcW w:w="650" w:type="dxa"/>
            <w:vAlign w:val="center"/>
          </w:tcPr>
          <w:p>
            <w:pPr>
              <w:pStyle w:val="7"/>
              <w:widowControl w:val="0"/>
              <w:jc w:val="center"/>
              <w:rPr>
                <w:rStyle w:val="12"/>
                <w:b w:val="0"/>
                <w:szCs w:val="18"/>
              </w:rPr>
            </w:pPr>
            <w:r>
              <w:rPr>
                <w:rStyle w:val="12"/>
                <w:rFonts w:hint="eastAsia"/>
                <w:szCs w:val="18"/>
              </w:rPr>
              <w:t>数量</w:t>
            </w:r>
          </w:p>
        </w:tc>
        <w:tc>
          <w:tcPr>
            <w:tcW w:w="1158" w:type="dxa"/>
            <w:vAlign w:val="center"/>
          </w:tcPr>
          <w:p>
            <w:pPr>
              <w:pStyle w:val="7"/>
              <w:widowControl w:val="0"/>
              <w:jc w:val="center"/>
              <w:rPr>
                <w:rStyle w:val="12"/>
                <w:b w:val="0"/>
                <w:szCs w:val="18"/>
              </w:rPr>
            </w:pPr>
            <w:r>
              <w:rPr>
                <w:rStyle w:val="12"/>
                <w:rFonts w:hint="eastAsia"/>
                <w:szCs w:val="1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84" w:type="dxa"/>
            <w:vAlign w:val="center"/>
          </w:tcPr>
          <w:p>
            <w:pPr>
              <w:pStyle w:val="7"/>
              <w:widowControl w:val="0"/>
              <w:jc w:val="center"/>
              <w:rPr>
                <w:rStyle w:val="12"/>
                <w:szCs w:val="18"/>
              </w:rPr>
            </w:pPr>
            <w:r>
              <w:rPr>
                <w:rStyle w:val="12"/>
                <w:rFonts w:hint="eastAsia"/>
                <w:szCs w:val="18"/>
              </w:rPr>
              <w:t>1</w:t>
            </w:r>
          </w:p>
        </w:tc>
        <w:tc>
          <w:tcPr>
            <w:tcW w:w="1133" w:type="dxa"/>
            <w:vAlign w:val="center"/>
          </w:tcPr>
          <w:p>
            <w:pPr>
              <w:rPr>
                <w:rFonts w:hint="default" w:eastAsia="宋体"/>
                <w:sz w:val="24"/>
                <w:szCs w:val="24"/>
                <w:lang w:val="en-US" w:eastAsia="zh-CN"/>
              </w:rPr>
            </w:pPr>
            <w:r>
              <w:rPr>
                <w:rFonts w:hint="eastAsia" w:ascii="宋体" w:hAnsi="宋体" w:eastAsia="微软雅黑" w:cs="宋体"/>
                <w:sz w:val="24"/>
                <w:lang w:val="en-US" w:eastAsia="zh-CN"/>
              </w:rPr>
              <w:t>MES</w:t>
            </w:r>
            <w:r>
              <w:rPr>
                <w:rFonts w:hint="eastAsia" w:ascii="宋体" w:hAnsi="宋体" w:eastAsia="微软雅黑" w:cs="宋体"/>
                <w:sz w:val="24"/>
                <w:lang w:val="en-US" w:eastAsia="zh-Hans"/>
              </w:rPr>
              <w:t>系统</w:t>
            </w:r>
          </w:p>
        </w:tc>
        <w:tc>
          <w:tcPr>
            <w:tcW w:w="5367" w:type="dxa"/>
            <w:vAlign w:val="center"/>
          </w:tcPr>
          <w:p>
            <w:pPr>
              <w:numPr>
                <w:ilvl w:val="0"/>
                <w:numId w:val="0"/>
              </w:numPr>
              <w:ind w:leftChars="0"/>
              <w:rPr>
                <w:rFonts w:hint="eastAsia"/>
                <w:b/>
                <w:bCs/>
                <w:lang w:val="en-US" w:eastAsia="zh-CN"/>
              </w:rPr>
            </w:pPr>
            <w:r>
              <w:rPr>
                <w:rFonts w:hint="eastAsia"/>
                <w:b/>
                <w:bCs/>
                <w:lang w:val="en-US" w:eastAsia="zh-Hans"/>
              </w:rPr>
              <w:t>一</w:t>
            </w:r>
            <w:r>
              <w:rPr>
                <w:rFonts w:hint="default"/>
                <w:b/>
                <w:bCs/>
                <w:lang w:val="en-US" w:eastAsia="zh-Hans"/>
              </w:rPr>
              <w:t>、</w:t>
            </w:r>
            <w:r>
              <w:rPr>
                <w:rFonts w:hint="eastAsia"/>
                <w:b/>
                <w:bCs/>
                <w:lang w:val="en-US" w:eastAsia="zh-Hans"/>
              </w:rPr>
              <w:t>E</w:t>
            </w:r>
            <w:r>
              <w:rPr>
                <w:rFonts w:hint="default"/>
                <w:b/>
                <w:bCs/>
                <w:lang w:val="en-US" w:eastAsia="zh-Hans"/>
              </w:rPr>
              <w:t>-</w:t>
            </w:r>
            <w:r>
              <w:rPr>
                <w:rFonts w:hint="eastAsia"/>
                <w:b/>
                <w:bCs/>
                <w:lang w:val="en-US" w:eastAsia="zh-CN"/>
              </w:rPr>
              <w:t>SOP功能:</w:t>
            </w:r>
          </w:p>
          <w:p>
            <w:pPr>
              <w:numPr>
                <w:ilvl w:val="0"/>
                <w:numId w:val="0"/>
              </w:numPr>
              <w:ind w:leftChars="0"/>
              <w:rPr>
                <w:rFonts w:hint="default"/>
                <w:lang w:val="en-US" w:eastAsia="zh-CN"/>
              </w:rPr>
            </w:pPr>
            <w:r>
              <w:rPr>
                <w:rFonts w:hint="default"/>
                <w:lang w:val="en-US" w:eastAsia="zh-CN"/>
              </w:rPr>
              <w:t>1、由制图管理人员下发E-SOP作业指导书到指定工位显示作业图纸</w:t>
            </w:r>
          </w:p>
          <w:p>
            <w:pPr>
              <w:numPr>
                <w:ilvl w:val="0"/>
                <w:numId w:val="0"/>
              </w:numPr>
              <w:ind w:leftChars="0"/>
              <w:rPr>
                <w:rFonts w:hint="default"/>
                <w:lang w:val="en-US" w:eastAsia="zh-CN"/>
              </w:rPr>
            </w:pPr>
            <w:r>
              <w:rPr>
                <w:rFonts w:hint="default"/>
                <w:lang w:val="en-US" w:eastAsia="zh-CN"/>
              </w:rPr>
              <w:t>2、下发格式支持:图片、视频、office办公文件(world、ppt、exele)、pdf、txt、通知</w:t>
            </w:r>
          </w:p>
          <w:p>
            <w:pPr>
              <w:numPr>
                <w:ilvl w:val="0"/>
                <w:numId w:val="0"/>
              </w:numPr>
              <w:ind w:leftChars="0"/>
              <w:rPr>
                <w:rFonts w:hint="default"/>
                <w:lang w:val="en-US" w:eastAsia="zh-CN"/>
              </w:rPr>
            </w:pPr>
            <w:r>
              <w:rPr>
                <w:rFonts w:hint="default"/>
                <w:lang w:val="en-US" w:eastAsia="zh-CN"/>
              </w:rPr>
              <w:t>3、用户进入后台，在“文件管理”界面，配置作业指导书数据，根据(产品名称/产品型号)绑定SOP文件(文件格式包括:图片、视频、TXT文件、Office文件）。</w:t>
            </w:r>
          </w:p>
          <w:p>
            <w:pPr>
              <w:numPr>
                <w:ilvl w:val="0"/>
                <w:numId w:val="0"/>
              </w:numPr>
              <w:ind w:leftChars="0"/>
              <w:rPr>
                <w:rFonts w:hint="default"/>
                <w:lang w:val="en-US" w:eastAsia="zh-CN"/>
              </w:rPr>
            </w:pPr>
            <w:r>
              <w:rPr>
                <w:rFonts w:hint="default"/>
                <w:lang w:eastAsia="zh-CN"/>
              </w:rPr>
              <w:t>4、</w:t>
            </w:r>
            <w:r>
              <w:rPr>
                <w:rFonts w:hint="default"/>
                <w:lang w:val="en-US" w:eastAsia="zh-CN"/>
              </w:rPr>
              <w:t>当任务排程订单切换至该订单号时，平板电脑根据产品名称/产品型号从服务器调取相应文件信息。</w:t>
            </w:r>
          </w:p>
          <w:p>
            <w:pPr>
              <w:numPr>
                <w:ilvl w:val="0"/>
                <w:numId w:val="0"/>
              </w:numPr>
              <w:ind w:leftChars="0"/>
              <w:rPr>
                <w:rFonts w:hint="default"/>
                <w:lang w:val="en-US" w:eastAsia="zh-CN"/>
              </w:rPr>
            </w:pPr>
            <w:r>
              <w:rPr>
                <w:rFonts w:hint="default"/>
                <w:lang w:eastAsia="zh-CN"/>
              </w:rPr>
              <w:t>5、</w:t>
            </w:r>
            <w:r>
              <w:rPr>
                <w:rFonts w:hint="default"/>
                <w:lang w:val="en-US" w:eastAsia="zh-CN"/>
              </w:rPr>
              <w:t>文件显示时，图片可以使用手势放大功能，点击文件进入大屏幕显示方式。单击列表按钮进入列表数据显示方式。当同一产品型号对应文件数量过多，屏幕会自动翻页显示文件，翻页时间用户可以在后台自定义。</w:t>
            </w:r>
          </w:p>
          <w:p>
            <w:pPr>
              <w:numPr>
                <w:ilvl w:val="0"/>
                <w:numId w:val="0"/>
              </w:numPr>
              <w:ind w:leftChars="0"/>
              <w:rPr>
                <w:rFonts w:hint="default"/>
                <w:lang w:val="en-US" w:eastAsia="zh-CN"/>
              </w:rPr>
            </w:pPr>
            <w:r>
              <w:rPr>
                <w:rFonts w:hint="default"/>
                <w:lang w:eastAsia="zh-CN"/>
              </w:rPr>
              <w:t>6、</w:t>
            </w:r>
            <w:r>
              <w:rPr>
                <w:rFonts w:hint="default"/>
                <w:lang w:val="en-US" w:eastAsia="zh-CN"/>
              </w:rPr>
              <w:t>当产线上订单切换时，作业指导书文件也会相应切换。</w:t>
            </w:r>
          </w:p>
          <w:p>
            <w:pPr>
              <w:numPr>
                <w:ilvl w:val="0"/>
                <w:numId w:val="0"/>
              </w:numPr>
              <w:ind w:leftChars="0"/>
              <w:rPr>
                <w:rFonts w:hint="eastAsia"/>
                <w:lang w:val="en-US" w:eastAsia="zh-Hans"/>
              </w:rPr>
            </w:pPr>
            <w:r>
              <w:rPr>
                <w:rFonts w:hint="default"/>
                <w:lang w:eastAsia="zh-CN"/>
              </w:rPr>
              <w:t>7、</w:t>
            </w:r>
            <w:r>
              <w:rPr>
                <w:rFonts w:hint="default"/>
                <w:lang w:val="en-US" w:eastAsia="zh-CN"/>
              </w:rPr>
              <w:t>传输方式:电脑安装后台软件</w:t>
            </w:r>
            <w:r>
              <w:rPr>
                <w:rFonts w:hint="eastAsia"/>
                <w:lang w:val="en-US" w:eastAsia="zh-CN"/>
              </w:rPr>
              <w:t>，</w:t>
            </w:r>
            <w:r>
              <w:rPr>
                <w:rFonts w:hint="default"/>
                <w:lang w:val="en-US" w:eastAsia="zh-CN"/>
              </w:rPr>
              <w:t>制图人员将作业图纸通过网络存储在服务器</w:t>
            </w:r>
            <w:r>
              <w:rPr>
                <w:rFonts w:hint="eastAsia"/>
                <w:lang w:val="en-US" w:eastAsia="zh-CN"/>
              </w:rPr>
              <w:t>，</w:t>
            </w:r>
            <w:r>
              <w:rPr>
                <w:rFonts w:hint="default"/>
                <w:lang w:val="en-US" w:eastAsia="zh-CN"/>
              </w:rPr>
              <w:t>服务器通过网络将电子图纸发送到指定工位屏上显示</w:t>
            </w:r>
            <w:r>
              <w:rPr>
                <w:rFonts w:hint="eastAsia"/>
                <w:lang w:val="en-US" w:eastAsia="zh-CN"/>
              </w:rPr>
              <w:t>；</w:t>
            </w:r>
            <w:r>
              <w:rPr>
                <w:rFonts w:hint="default"/>
                <w:lang w:val="en-US" w:eastAsia="zh-CN"/>
              </w:rPr>
              <w:t>所有设备均处于同一局域网内</w:t>
            </w:r>
          </w:p>
          <w:p>
            <w:pPr>
              <w:numPr>
                <w:ilvl w:val="0"/>
                <w:numId w:val="0"/>
              </w:numPr>
              <w:ind w:leftChars="0"/>
              <w:rPr>
                <w:rFonts w:hint="default"/>
                <w:lang w:val="en-US" w:eastAsia="zh-CN"/>
              </w:rPr>
            </w:pPr>
            <w:r>
              <w:rPr>
                <w:rFonts w:hint="eastAsia"/>
                <w:b/>
                <w:bCs/>
                <w:lang w:val="en-US" w:eastAsia="zh-Hans"/>
              </w:rPr>
              <w:t>二</w:t>
            </w:r>
            <w:r>
              <w:rPr>
                <w:rFonts w:hint="default"/>
                <w:b/>
                <w:bCs/>
                <w:lang w:val="en-US" w:eastAsia="zh-Hans"/>
              </w:rPr>
              <w:t>、</w:t>
            </w:r>
            <w:r>
              <w:rPr>
                <w:rFonts w:hint="eastAsia"/>
                <w:b/>
                <w:bCs/>
                <w:lang w:val="en-US" w:eastAsia="zh-Hans"/>
              </w:rPr>
              <w:t>条码系统</w:t>
            </w:r>
            <w:r>
              <w:rPr>
                <w:rFonts w:hint="eastAsia"/>
                <w:b/>
                <w:bCs/>
                <w:lang w:val="en-US" w:eastAsia="zh-CN"/>
              </w:rPr>
              <w:t>：</w:t>
            </w:r>
            <w:r>
              <w:rPr>
                <w:rFonts w:hint="eastAsia"/>
                <w:lang w:val="en-US" w:eastAsia="zh-CN"/>
              </w:rPr>
              <w:br w:type="textWrapping"/>
            </w:r>
            <w:r>
              <w:rPr>
                <w:rFonts w:hint="eastAsia"/>
                <w:lang w:val="en-US" w:eastAsia="zh-CN"/>
              </w:rPr>
              <w:t>工单根据客户提供的编码规则生成产品条形码、二维码。</w:t>
            </w:r>
          </w:p>
          <w:p>
            <w:pPr>
              <w:numPr>
                <w:ilvl w:val="0"/>
                <w:numId w:val="0"/>
              </w:numPr>
              <w:ind w:leftChars="0"/>
              <w:rPr>
                <w:rFonts w:hint="eastAsia"/>
                <w:b/>
                <w:bCs/>
                <w:lang w:val="en-US" w:eastAsia="zh-CN"/>
              </w:rPr>
            </w:pPr>
            <w:r>
              <w:rPr>
                <w:rFonts w:hint="eastAsia"/>
                <w:b/>
                <w:bCs/>
                <w:lang w:val="en-US" w:eastAsia="zh-Hans"/>
              </w:rPr>
              <w:t>三</w:t>
            </w:r>
            <w:r>
              <w:rPr>
                <w:rFonts w:hint="default"/>
                <w:b/>
                <w:bCs/>
                <w:lang w:val="en-US" w:eastAsia="zh-Hans"/>
              </w:rPr>
              <w:t>、</w:t>
            </w:r>
            <w:r>
              <w:rPr>
                <w:rFonts w:hint="eastAsia"/>
                <w:b/>
                <w:bCs/>
                <w:lang w:val="en-US" w:eastAsia="zh-CN"/>
              </w:rPr>
              <w:t>生产管理系统：</w:t>
            </w:r>
          </w:p>
          <w:p>
            <w:pPr>
              <w:numPr>
                <w:ilvl w:val="0"/>
                <w:numId w:val="0"/>
              </w:numPr>
              <w:ind w:leftChars="0"/>
              <w:rPr>
                <w:rFonts w:hint="default"/>
                <w:lang w:val="en-US" w:eastAsia="zh-CN"/>
              </w:rPr>
            </w:pPr>
            <w:r>
              <w:rPr>
                <w:rFonts w:hint="default"/>
                <w:lang w:val="en-US" w:eastAsia="zh-CN"/>
              </w:rPr>
              <w:t>1、计划层后台下发任务单</w:t>
            </w:r>
            <w:r>
              <w:rPr>
                <w:rFonts w:hint="eastAsia"/>
                <w:lang w:val="en-US" w:eastAsia="zh-CN"/>
              </w:rPr>
              <w:t>手动填写或导表并下发工单；</w:t>
            </w:r>
          </w:p>
          <w:p>
            <w:pPr>
              <w:numPr>
                <w:ilvl w:val="0"/>
                <w:numId w:val="0"/>
              </w:numPr>
              <w:ind w:leftChars="0"/>
              <w:rPr>
                <w:rFonts w:hint="default"/>
                <w:lang w:val="en-US" w:eastAsia="zh-CN"/>
              </w:rPr>
            </w:pPr>
            <w:r>
              <w:rPr>
                <w:rFonts w:hint="default"/>
                <w:lang w:val="en-US" w:eastAsia="zh-CN"/>
              </w:rPr>
              <w:t>2、</w:t>
            </w:r>
            <w:r>
              <w:rPr>
                <w:rFonts w:hint="eastAsia"/>
                <w:lang w:val="en-US" w:eastAsia="zh-CN"/>
              </w:rPr>
              <w:t>分配维护工序、产品、不良原因、单位基本信息，可导表；</w:t>
            </w:r>
          </w:p>
          <w:p>
            <w:pPr>
              <w:numPr>
                <w:ilvl w:val="0"/>
                <w:numId w:val="0"/>
              </w:numPr>
              <w:ind w:leftChars="0"/>
              <w:rPr>
                <w:rFonts w:hint="default"/>
                <w:lang w:val="en-US" w:eastAsia="zh-CN"/>
              </w:rPr>
            </w:pPr>
            <w:r>
              <w:rPr>
                <w:rFonts w:hint="default"/>
                <w:lang w:val="en-US" w:eastAsia="zh-CN"/>
              </w:rPr>
              <w:t>3、</w:t>
            </w:r>
            <w:r>
              <w:rPr>
                <w:rFonts w:hint="eastAsia"/>
                <w:lang w:val="en-US" w:eastAsia="zh-CN"/>
              </w:rPr>
              <w:t>人员角色、权限自定义分配；报表统计工单和进度，支持导出；</w:t>
            </w:r>
          </w:p>
          <w:p>
            <w:pPr>
              <w:numPr>
                <w:ilvl w:val="0"/>
                <w:numId w:val="0"/>
              </w:numPr>
              <w:ind w:leftChars="0"/>
              <w:rPr>
                <w:rFonts w:hint="default"/>
                <w:lang w:val="en-US" w:eastAsia="zh-CN"/>
              </w:rPr>
            </w:pPr>
            <w:r>
              <w:rPr>
                <w:rFonts w:hint="default"/>
                <w:lang w:val="en-US" w:eastAsia="zh-CN"/>
              </w:rPr>
              <w:t>4、</w:t>
            </w:r>
            <w:r>
              <w:rPr>
                <w:rFonts w:hint="eastAsia"/>
                <w:lang w:val="en-US" w:eastAsia="zh-CN"/>
              </w:rPr>
              <w:t>产线上显示生产订单、工单分配至人员；</w:t>
            </w:r>
          </w:p>
          <w:p>
            <w:pPr>
              <w:numPr>
                <w:ilvl w:val="0"/>
                <w:numId w:val="0"/>
              </w:numPr>
              <w:ind w:leftChars="0"/>
              <w:rPr>
                <w:rFonts w:hint="default"/>
                <w:lang w:val="en-US" w:eastAsia="zh-CN"/>
              </w:rPr>
            </w:pPr>
            <w:r>
              <w:rPr>
                <w:rFonts w:hint="default"/>
                <w:lang w:val="en-US" w:eastAsia="zh-CN"/>
              </w:rPr>
              <w:t>5、合格数:手动报工，一个工位报工，所有工位计数;</w:t>
            </w:r>
          </w:p>
          <w:p>
            <w:pPr>
              <w:numPr>
                <w:ilvl w:val="0"/>
                <w:numId w:val="0"/>
              </w:numPr>
              <w:ind w:leftChars="0"/>
              <w:rPr>
                <w:rFonts w:hint="default"/>
                <w:lang w:val="en-US" w:eastAsia="zh-CN"/>
              </w:rPr>
            </w:pPr>
            <w:r>
              <w:rPr>
                <w:rFonts w:hint="default"/>
                <w:lang w:val="en-US" w:eastAsia="zh-CN"/>
              </w:rPr>
              <w:t>6、不合格数</w:t>
            </w:r>
            <w:r>
              <w:rPr>
                <w:rFonts w:hint="eastAsia"/>
                <w:lang w:val="en-US" w:eastAsia="zh-CN"/>
              </w:rPr>
              <w:t>及原因</w:t>
            </w:r>
            <w:r>
              <w:rPr>
                <w:rFonts w:hint="default"/>
                <w:lang w:val="en-US" w:eastAsia="zh-CN"/>
              </w:rPr>
              <w:t>:手动报工，一个工位报工，所有工位计数;</w:t>
            </w:r>
          </w:p>
          <w:p>
            <w:pPr>
              <w:numPr>
                <w:ilvl w:val="0"/>
                <w:numId w:val="0"/>
              </w:numPr>
              <w:ind w:leftChars="0"/>
              <w:rPr>
                <w:rFonts w:hint="default"/>
                <w:lang w:val="en-US" w:eastAsia="zh-CN"/>
              </w:rPr>
            </w:pPr>
            <w:r>
              <w:rPr>
                <w:rFonts w:hint="default"/>
                <w:lang w:val="en-US" w:eastAsia="zh-CN"/>
              </w:rPr>
              <w:t>7、公式计算:合格率、不良率等通过后台公式计算得出</w:t>
            </w:r>
            <w:r>
              <w:rPr>
                <w:rFonts w:hint="eastAsia"/>
                <w:lang w:val="en-US" w:eastAsia="zh-CN"/>
              </w:rPr>
              <w:t>；</w:t>
            </w:r>
          </w:p>
          <w:p>
            <w:pPr>
              <w:numPr>
                <w:ilvl w:val="0"/>
                <w:numId w:val="0"/>
              </w:numPr>
              <w:ind w:leftChars="0"/>
              <w:rPr>
                <w:rFonts w:hint="eastAsia"/>
                <w:lang w:val="en-US" w:eastAsia="zh-CN"/>
              </w:rPr>
            </w:pPr>
            <w:r>
              <w:rPr>
                <w:rFonts w:hint="eastAsia"/>
                <w:lang w:val="en-US" w:eastAsia="zh-CN"/>
              </w:rPr>
              <w:t>可视化：生产任务、生产进度、质量数据通过网络下发至工位做可视化显示。</w:t>
            </w:r>
          </w:p>
          <w:p>
            <w:pPr>
              <w:numPr>
                <w:ilvl w:val="0"/>
                <w:numId w:val="0"/>
              </w:numPr>
              <w:ind w:leftChars="0"/>
              <w:rPr>
                <w:rFonts w:hint="eastAsia"/>
                <w:lang w:val="en-US" w:eastAsia="zh-CN"/>
              </w:rPr>
            </w:pPr>
            <w:r>
              <w:rPr>
                <w:rFonts w:hint="eastAsia"/>
                <w:lang w:val="en-US" w:eastAsia="zh-CN"/>
              </w:rPr>
              <w:t>路由器要求：千兆路由器</w:t>
            </w:r>
          </w:p>
          <w:p>
            <w:pPr>
              <w:numPr>
                <w:ilvl w:val="0"/>
                <w:numId w:val="0"/>
              </w:numPr>
              <w:ind w:leftChars="0"/>
              <w:rPr>
                <w:rFonts w:hint="eastAsia"/>
                <w:lang w:val="en-US" w:eastAsia="zh-CN"/>
              </w:rPr>
            </w:pPr>
            <w:r>
              <w:rPr>
                <w:rFonts w:hint="eastAsia"/>
                <w:lang w:val="en-US" w:eastAsia="zh-CN"/>
              </w:rPr>
              <w:t>服务器要求：</w:t>
            </w:r>
          </w:p>
          <w:p>
            <w:pPr>
              <w:numPr>
                <w:ilvl w:val="0"/>
                <w:numId w:val="0"/>
              </w:numPr>
              <w:ind w:leftChars="0"/>
              <w:rPr>
                <w:rFonts w:hint="eastAsia"/>
                <w:lang w:val="en-US" w:eastAsia="zh-CN"/>
              </w:rPr>
            </w:pPr>
            <w:r>
              <w:rPr>
                <w:rFonts w:hint="default"/>
                <w:lang w:val="en-US" w:eastAsia="zh-CN"/>
              </w:rPr>
              <w:t>8、</w:t>
            </w:r>
            <w:r>
              <w:rPr>
                <w:rFonts w:hint="eastAsia"/>
                <w:lang w:val="en-US" w:eastAsia="zh-CN"/>
              </w:rPr>
              <w:t>CP</w:t>
            </w:r>
            <w:r>
              <w:rPr>
                <w:rFonts w:hint="default"/>
                <w:lang w:val="en-US" w:eastAsia="zh-CN"/>
              </w:rPr>
              <w:t>U</w:t>
            </w:r>
            <w:r>
              <w:rPr>
                <w:rFonts w:hint="eastAsia"/>
                <w:lang w:val="en-US" w:eastAsia="zh-CN"/>
              </w:rPr>
              <w:t>：至强E-2224 3.</w:t>
            </w:r>
            <w:r>
              <w:rPr>
                <w:rFonts w:hint="default"/>
                <w:lang w:val="en-US" w:eastAsia="zh-CN"/>
              </w:rPr>
              <w:t>4</w:t>
            </w:r>
            <w:r>
              <w:rPr>
                <w:rFonts w:hint="eastAsia"/>
                <w:lang w:val="en-US" w:eastAsia="zh-CN"/>
              </w:rPr>
              <w:t>GHz</w:t>
            </w:r>
            <w:r>
              <w:rPr>
                <w:rFonts w:hint="default"/>
                <w:lang w:val="en-US" w:eastAsia="zh-CN"/>
              </w:rPr>
              <w:t>(</w:t>
            </w:r>
            <w:r>
              <w:rPr>
                <w:rFonts w:hint="eastAsia"/>
                <w:lang w:val="en-US" w:eastAsia="zh-CN"/>
              </w:rPr>
              <w:t>四核四线程</w:t>
            </w:r>
            <w:r>
              <w:rPr>
                <w:rFonts w:hint="default"/>
                <w:lang w:val="en-US" w:eastAsia="zh-CN"/>
              </w:rPr>
              <w:t>)</w:t>
            </w:r>
            <w:r>
              <w:rPr>
                <w:rFonts w:hint="eastAsia"/>
                <w:lang w:val="en-US" w:eastAsia="zh-CN"/>
              </w:rPr>
              <w:t xml:space="preserve"> 及以上</w:t>
            </w:r>
            <w:r>
              <w:rPr>
                <w:rFonts w:hint="default"/>
                <w:lang w:val="en-US" w:eastAsia="zh-CN"/>
              </w:rPr>
              <w:t xml:space="preserve"> </w:t>
            </w:r>
          </w:p>
          <w:p>
            <w:pPr>
              <w:numPr>
                <w:ilvl w:val="0"/>
                <w:numId w:val="0"/>
              </w:numPr>
              <w:ind w:leftChars="0"/>
              <w:rPr>
                <w:rFonts w:hint="eastAsia"/>
                <w:lang w:val="en-US" w:eastAsia="zh-CN"/>
              </w:rPr>
            </w:pPr>
            <w:r>
              <w:rPr>
                <w:rFonts w:hint="default"/>
                <w:lang w:val="en-US" w:eastAsia="zh-CN"/>
              </w:rPr>
              <w:t>9、</w:t>
            </w:r>
            <w:r>
              <w:rPr>
                <w:rFonts w:hint="eastAsia"/>
                <w:lang w:val="en-US" w:eastAsia="zh-CN"/>
              </w:rPr>
              <w:t>内存：</w:t>
            </w:r>
            <w:r>
              <w:rPr>
                <w:rFonts w:hint="default"/>
                <w:lang w:val="en-US" w:eastAsia="zh-CN"/>
              </w:rPr>
              <w:t>8G</w:t>
            </w:r>
            <w:r>
              <w:rPr>
                <w:rFonts w:hint="eastAsia"/>
                <w:lang w:val="en-US" w:eastAsia="zh-CN"/>
              </w:rPr>
              <w:t>及以上</w:t>
            </w:r>
            <w:r>
              <w:rPr>
                <w:rFonts w:hint="default"/>
                <w:lang w:val="en-US" w:eastAsia="zh-CN"/>
              </w:rPr>
              <w:t xml:space="preserve"> </w:t>
            </w:r>
          </w:p>
          <w:p>
            <w:pPr>
              <w:numPr>
                <w:ilvl w:val="0"/>
                <w:numId w:val="0"/>
              </w:numPr>
              <w:ind w:leftChars="0"/>
              <w:rPr>
                <w:rFonts w:hint="eastAsia"/>
                <w:lang w:val="en-US" w:eastAsia="zh-CN"/>
              </w:rPr>
            </w:pPr>
            <w:r>
              <w:rPr>
                <w:rFonts w:hint="default"/>
                <w:lang w:val="en-US" w:eastAsia="zh-CN"/>
              </w:rPr>
              <w:t>10、</w:t>
            </w:r>
            <w:r>
              <w:rPr>
                <w:rFonts w:hint="eastAsia"/>
                <w:lang w:val="en-US" w:eastAsia="zh-CN"/>
              </w:rPr>
              <w:t>硬盘：1T及以上</w:t>
            </w:r>
            <w:r>
              <w:rPr>
                <w:rFonts w:hint="default"/>
                <w:lang w:val="en-US" w:eastAsia="zh-CN"/>
              </w:rPr>
              <w:t xml:space="preserve"> </w:t>
            </w:r>
          </w:p>
          <w:p>
            <w:pPr>
              <w:numPr>
                <w:ilvl w:val="0"/>
                <w:numId w:val="0"/>
              </w:numPr>
              <w:ind w:leftChars="0"/>
              <w:rPr>
                <w:rFonts w:hint="eastAsia"/>
                <w:lang w:val="en-US" w:eastAsia="zh-CN"/>
              </w:rPr>
            </w:pPr>
            <w:r>
              <w:rPr>
                <w:rFonts w:hint="default"/>
                <w:lang w:val="en-US" w:eastAsia="zh-CN"/>
              </w:rPr>
              <w:t>11、</w:t>
            </w:r>
            <w:r>
              <w:rPr>
                <w:rFonts w:hint="eastAsia"/>
                <w:lang w:val="en-US" w:eastAsia="zh-CN"/>
              </w:rPr>
              <w:t>系统：</w:t>
            </w:r>
            <w:r>
              <w:rPr>
                <w:rFonts w:hint="default"/>
                <w:lang w:val="en-US" w:eastAsia="zh-CN"/>
              </w:rPr>
              <w:t>Windows server 2012</w:t>
            </w:r>
            <w:r>
              <w:rPr>
                <w:rFonts w:hint="eastAsia"/>
                <w:lang w:val="en-US" w:eastAsia="zh-CN"/>
              </w:rPr>
              <w:t>及以上</w:t>
            </w:r>
          </w:p>
          <w:p>
            <w:pPr>
              <w:numPr>
                <w:ilvl w:val="0"/>
                <w:numId w:val="0"/>
              </w:numPr>
              <w:ind w:leftChars="0"/>
              <w:rPr>
                <w:rFonts w:hint="eastAsia"/>
                <w:lang w:val="en-US" w:eastAsia="zh-CN"/>
              </w:rPr>
            </w:pPr>
            <w:r>
              <w:rPr>
                <w:rFonts w:hint="eastAsia"/>
                <w:lang w:val="en-US" w:eastAsia="zh-CN"/>
              </w:rPr>
              <w:t>PC要求：</w:t>
            </w:r>
          </w:p>
          <w:p>
            <w:pPr>
              <w:numPr>
                <w:ilvl w:val="0"/>
                <w:numId w:val="0"/>
              </w:numPr>
              <w:ind w:leftChars="0"/>
              <w:rPr>
                <w:rFonts w:hint="eastAsia"/>
                <w:lang w:val="en-US" w:eastAsia="zh-CN"/>
              </w:rPr>
            </w:pPr>
            <w:r>
              <w:rPr>
                <w:rFonts w:hint="default"/>
                <w:lang w:val="en-US" w:eastAsia="zh-CN"/>
              </w:rPr>
              <w:t>12、</w:t>
            </w:r>
            <w:r>
              <w:rPr>
                <w:rFonts w:hint="eastAsia"/>
                <w:lang w:val="en-US" w:eastAsia="zh-CN"/>
              </w:rPr>
              <w:t>CPU:i3 8100及以上</w:t>
            </w:r>
          </w:p>
          <w:p>
            <w:pPr>
              <w:numPr>
                <w:ilvl w:val="0"/>
                <w:numId w:val="0"/>
              </w:numPr>
              <w:ind w:leftChars="0"/>
              <w:rPr>
                <w:rFonts w:hint="eastAsia"/>
                <w:lang w:val="en-US" w:eastAsia="zh-CN"/>
              </w:rPr>
            </w:pPr>
            <w:r>
              <w:rPr>
                <w:rFonts w:hint="default"/>
                <w:lang w:val="en-US" w:eastAsia="zh-CN"/>
              </w:rPr>
              <w:t>13、</w:t>
            </w:r>
            <w:r>
              <w:rPr>
                <w:rFonts w:hint="eastAsia"/>
                <w:lang w:val="en-US" w:eastAsia="zh-CN"/>
              </w:rPr>
              <w:t>内存：4G及以上</w:t>
            </w:r>
          </w:p>
          <w:p>
            <w:pPr>
              <w:numPr>
                <w:ilvl w:val="0"/>
                <w:numId w:val="0"/>
              </w:numPr>
              <w:ind w:leftChars="0"/>
              <w:rPr>
                <w:rFonts w:hint="eastAsia"/>
                <w:lang w:val="en-US" w:eastAsia="zh-CN"/>
              </w:rPr>
            </w:pPr>
            <w:r>
              <w:rPr>
                <w:rFonts w:hint="default"/>
                <w:lang w:val="en-US" w:eastAsia="zh-CN"/>
              </w:rPr>
              <w:t>14、</w:t>
            </w:r>
            <w:r>
              <w:rPr>
                <w:rFonts w:hint="eastAsia"/>
                <w:lang w:val="en-US" w:eastAsia="zh-CN"/>
              </w:rPr>
              <w:t>硬盘：120G及以上</w:t>
            </w:r>
          </w:p>
          <w:p>
            <w:pPr>
              <w:numPr>
                <w:ilvl w:val="0"/>
                <w:numId w:val="0"/>
              </w:numPr>
              <w:ind w:leftChars="0"/>
              <w:rPr>
                <w:rFonts w:hint="default" w:eastAsia="宋体"/>
                <w:sz w:val="21"/>
                <w:lang w:val="en-US" w:eastAsia="zh-CN"/>
              </w:rPr>
            </w:pPr>
            <w:r>
              <w:rPr>
                <w:rFonts w:hint="default"/>
                <w:lang w:val="en-US" w:eastAsia="zh-CN"/>
              </w:rPr>
              <w:t>15、</w:t>
            </w:r>
            <w:r>
              <w:rPr>
                <w:rFonts w:hint="eastAsia"/>
                <w:lang w:val="en-US" w:eastAsia="zh-CN"/>
              </w:rPr>
              <w:t>系统：Win7及以上</w:t>
            </w:r>
          </w:p>
        </w:tc>
        <w:tc>
          <w:tcPr>
            <w:tcW w:w="933" w:type="dxa"/>
            <w:vAlign w:val="center"/>
          </w:tcPr>
          <w:p>
            <w:pPr>
              <w:jc w:val="center"/>
              <w:rPr>
                <w:rFonts w:ascii="宋体" w:hAnsi="宋体"/>
                <w:szCs w:val="21"/>
              </w:rPr>
            </w:pPr>
          </w:p>
        </w:tc>
        <w:tc>
          <w:tcPr>
            <w:tcW w:w="650"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1套</w:t>
            </w:r>
          </w:p>
        </w:tc>
        <w:tc>
          <w:tcPr>
            <w:tcW w:w="115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84" w:type="dxa"/>
            <w:vAlign w:val="center"/>
          </w:tcPr>
          <w:p>
            <w:pPr>
              <w:pStyle w:val="7"/>
              <w:widowControl w:val="0"/>
              <w:jc w:val="center"/>
              <w:rPr>
                <w:rStyle w:val="12"/>
                <w:rFonts w:hint="eastAsia" w:eastAsia="宋体"/>
                <w:szCs w:val="18"/>
                <w:lang w:val="en-US" w:eastAsia="zh-CN"/>
              </w:rPr>
            </w:pPr>
            <w:r>
              <w:rPr>
                <w:rStyle w:val="12"/>
                <w:rFonts w:hint="eastAsia"/>
                <w:szCs w:val="18"/>
                <w:lang w:val="en-US" w:eastAsia="zh-CN"/>
              </w:rPr>
              <w:t>2</w:t>
            </w:r>
          </w:p>
        </w:tc>
        <w:tc>
          <w:tcPr>
            <w:tcW w:w="1133" w:type="dxa"/>
            <w:vAlign w:val="center"/>
          </w:tcPr>
          <w:p>
            <w:pPr>
              <w:rPr>
                <w:rFonts w:hint="default" w:eastAsia="宋体"/>
                <w:sz w:val="24"/>
                <w:szCs w:val="24"/>
                <w:lang w:val="en-US" w:eastAsia="zh-CN"/>
              </w:rPr>
            </w:pPr>
            <w:r>
              <w:rPr>
                <w:rFonts w:hint="eastAsia" w:ascii="宋体" w:hAnsi="宋体" w:eastAsia="微软雅黑" w:cs="宋体"/>
                <w:sz w:val="24"/>
                <w:lang w:val="en-US" w:eastAsia="zh-CN"/>
              </w:rPr>
              <w:t>TPM</w:t>
            </w:r>
            <w:r>
              <w:rPr>
                <w:rFonts w:hint="eastAsia" w:ascii="宋体" w:hAnsi="宋体" w:eastAsia="微软雅黑" w:cs="宋体"/>
                <w:sz w:val="24"/>
                <w:lang w:val="en-US" w:eastAsia="zh-Hans"/>
              </w:rPr>
              <w:t>系统</w:t>
            </w:r>
          </w:p>
        </w:tc>
        <w:tc>
          <w:tcPr>
            <w:tcW w:w="5367" w:type="dxa"/>
            <w:vAlign w:val="center"/>
          </w:tcPr>
          <w:p>
            <w:pPr>
              <w:widowControl/>
              <w:snapToGrid w:val="0"/>
              <w:jc w:val="left"/>
              <w:rPr>
                <w:rFonts w:hint="eastAsia"/>
                <w:lang w:val="en-US" w:eastAsia="zh-CN"/>
              </w:rPr>
            </w:pPr>
            <w:r>
              <w:rPr>
                <w:rFonts w:hint="eastAsia"/>
                <w:b/>
                <w:bCs/>
                <w:lang w:val="en-US" w:eastAsia="zh-Hans"/>
              </w:rPr>
              <w:t>一</w:t>
            </w:r>
            <w:r>
              <w:rPr>
                <w:rFonts w:hint="default"/>
                <w:b/>
                <w:bCs/>
                <w:lang w:eastAsia="zh-Hans"/>
              </w:rPr>
              <w:t>、</w:t>
            </w:r>
            <w:r>
              <w:rPr>
                <w:rFonts w:hint="eastAsia"/>
                <w:b/>
                <w:bCs/>
                <w:lang w:val="en-US" w:eastAsia="zh-CN"/>
              </w:rPr>
              <w:t>Andon异常管理系统</w:t>
            </w:r>
            <w:r>
              <w:rPr>
                <w:rFonts w:hint="eastAsia"/>
                <w:lang w:val="en-US" w:eastAsia="zh-CN"/>
              </w:rPr>
              <w:t>：</w:t>
            </w:r>
          </w:p>
          <w:p>
            <w:pPr>
              <w:numPr>
                <w:ilvl w:val="0"/>
                <w:numId w:val="0"/>
              </w:numPr>
              <w:ind w:leftChars="0"/>
              <w:rPr>
                <w:rFonts w:hint="default"/>
                <w:lang w:val="en-US" w:eastAsia="zh-CN"/>
              </w:rPr>
            </w:pPr>
            <w:r>
              <w:rPr>
                <w:rFonts w:hint="default"/>
                <w:lang w:eastAsia="zh-CN"/>
              </w:rPr>
              <w:t>1、</w:t>
            </w:r>
            <w:r>
              <w:rPr>
                <w:rFonts w:hint="default"/>
                <w:lang w:val="en-US" w:eastAsia="zh-CN"/>
              </w:rPr>
              <w:t>异常类型、异常原因、异常内容由用户在后台自定义添加</w:t>
            </w:r>
          </w:p>
          <w:p>
            <w:pPr>
              <w:numPr>
                <w:ilvl w:val="0"/>
                <w:numId w:val="0"/>
              </w:numPr>
              <w:ind w:leftChars="0"/>
              <w:rPr>
                <w:rFonts w:hint="default"/>
                <w:lang w:val="en-US" w:eastAsia="zh-CN"/>
              </w:rPr>
            </w:pPr>
            <w:r>
              <w:rPr>
                <w:rFonts w:hint="default"/>
                <w:lang w:eastAsia="zh-CN"/>
              </w:rPr>
              <w:t>2、</w:t>
            </w:r>
            <w:r>
              <w:rPr>
                <w:rFonts w:hint="default"/>
                <w:lang w:val="en-US" w:eastAsia="zh-CN"/>
              </w:rPr>
              <w:t>员工点击平板上对应异常按钮后，弹出二级异常内容选择界面，选择异常内容，</w:t>
            </w:r>
            <w:r>
              <w:rPr>
                <w:rFonts w:hint="eastAsia"/>
                <w:lang w:val="en-US" w:eastAsia="zh-CN"/>
              </w:rPr>
              <w:t>呼出异常；</w:t>
            </w:r>
          </w:p>
          <w:p>
            <w:pPr>
              <w:numPr>
                <w:ilvl w:val="0"/>
                <w:numId w:val="0"/>
              </w:numPr>
              <w:ind w:leftChars="0"/>
              <w:rPr>
                <w:rFonts w:hint="default"/>
                <w:lang w:val="en-US" w:eastAsia="zh-CN"/>
              </w:rPr>
            </w:pPr>
            <w:r>
              <w:rPr>
                <w:rFonts w:hint="default"/>
                <w:lang w:eastAsia="zh-CN"/>
              </w:rPr>
              <w:t>3、</w:t>
            </w:r>
            <w:r>
              <w:rPr>
                <w:rFonts w:hint="default"/>
                <w:lang w:val="en-US" w:eastAsia="zh-CN"/>
              </w:rPr>
              <w:t>在工位屏上有状态类型分类，如质量、工艺、缺料、人员;当工位发出异常呼叫时，点击一级菜单，选择异常大类，进入二级菜单，在二级菜单里可自定义输入具体的异常内容。</w:t>
            </w:r>
          </w:p>
          <w:p>
            <w:pPr>
              <w:numPr>
                <w:ilvl w:val="0"/>
                <w:numId w:val="0"/>
              </w:numPr>
              <w:ind w:leftChars="0"/>
              <w:rPr>
                <w:rFonts w:hint="default"/>
                <w:lang w:val="en-US" w:eastAsia="zh-CN"/>
              </w:rPr>
            </w:pPr>
            <w:r>
              <w:rPr>
                <w:rFonts w:hint="default"/>
                <w:lang w:eastAsia="zh-CN"/>
              </w:rPr>
              <w:t>4、</w:t>
            </w:r>
            <w:r>
              <w:rPr>
                <w:rFonts w:hint="default"/>
                <w:lang w:val="en-US" w:eastAsia="zh-CN"/>
              </w:rPr>
              <w:t>如:工位发出*“缺料""时,进入一级菜单，输入“缺少***材料**个”，物料部门通过液晶语音播报收到此条异常报警，就知道需要送什么材料多少个，各部门能够快速解决问题，使生产能够平稳进行，提高效率</w:t>
            </w:r>
            <w:r>
              <w:rPr>
                <w:rFonts w:hint="eastAsia"/>
                <w:lang w:val="en-US" w:eastAsia="zh-CN"/>
              </w:rPr>
              <w:t>，</w:t>
            </w:r>
            <w:r>
              <w:rPr>
                <w:rFonts w:hint="default"/>
                <w:lang w:val="en-US" w:eastAsia="zh-CN"/>
              </w:rPr>
              <w:t>异常过程中，系统自动记录异常状态、开始时间、签到时间、结束时间、异常总时长等;</w:t>
            </w:r>
          </w:p>
          <w:p>
            <w:pPr>
              <w:numPr>
                <w:ilvl w:val="0"/>
                <w:numId w:val="0"/>
              </w:numPr>
              <w:ind w:leftChars="0"/>
              <w:rPr>
                <w:rFonts w:hint="default"/>
                <w:lang w:val="en-US" w:eastAsia="zh-CN"/>
              </w:rPr>
            </w:pPr>
            <w:r>
              <w:rPr>
                <w:rFonts w:hint="default"/>
                <w:lang w:eastAsia="zh-CN"/>
              </w:rPr>
              <w:t>5、</w:t>
            </w:r>
            <w:r>
              <w:rPr>
                <w:rFonts w:hint="default"/>
                <w:lang w:val="en-US" w:eastAsia="zh-CN"/>
              </w:rPr>
              <w:t>呼出报警:当工位出现异常时，工位人员在所对应的工位一体机上呼出报警，并填写报警类型及报警原因，致使塔灯</w:t>
            </w:r>
            <w:r>
              <w:rPr>
                <w:rFonts w:hint="eastAsia"/>
                <w:lang w:val="en-US" w:eastAsia="zh-CN"/>
              </w:rPr>
              <w:t>红色</w:t>
            </w:r>
            <w:r>
              <w:rPr>
                <w:rFonts w:hint="default"/>
                <w:lang w:val="en-US" w:eastAsia="zh-CN"/>
              </w:rPr>
              <w:t>亮起</w:t>
            </w:r>
          </w:p>
          <w:p>
            <w:pPr>
              <w:numPr>
                <w:ilvl w:val="0"/>
                <w:numId w:val="0"/>
              </w:numPr>
              <w:ind w:leftChars="0"/>
              <w:rPr>
                <w:rFonts w:hint="default"/>
                <w:lang w:val="en-US" w:eastAsia="zh-CN"/>
              </w:rPr>
            </w:pPr>
            <w:r>
              <w:rPr>
                <w:rFonts w:hint="default"/>
                <w:lang w:eastAsia="zh-CN"/>
              </w:rPr>
              <w:t>6、</w:t>
            </w:r>
            <w:r>
              <w:rPr>
                <w:rFonts w:hint="default"/>
                <w:lang w:val="en-US" w:eastAsia="zh-CN"/>
              </w:rPr>
              <w:t>问题处理:</w:t>
            </w:r>
            <w:r>
              <w:rPr>
                <w:rFonts w:hint="eastAsia"/>
                <w:lang w:val="en-US" w:eastAsia="zh-CN"/>
              </w:rPr>
              <w:t>人员通过液晶语音播报接收到异常，到达现场处理问题，进行签到，此时塔灯黄色亮起</w:t>
            </w:r>
            <w:r>
              <w:rPr>
                <w:rFonts w:hint="default"/>
                <w:lang w:val="en-US" w:eastAsia="zh-CN"/>
              </w:rPr>
              <w:t>;</w:t>
            </w:r>
          </w:p>
          <w:p>
            <w:pPr>
              <w:numPr>
                <w:ilvl w:val="0"/>
                <w:numId w:val="0"/>
              </w:numPr>
              <w:ind w:leftChars="0"/>
              <w:rPr>
                <w:rFonts w:hint="default"/>
                <w:lang w:val="en-US" w:eastAsia="zh-CN"/>
              </w:rPr>
            </w:pPr>
            <w:r>
              <w:rPr>
                <w:rFonts w:hint="default"/>
                <w:lang w:eastAsia="zh-CN"/>
              </w:rPr>
              <w:t>7、</w:t>
            </w:r>
            <w:r>
              <w:rPr>
                <w:rFonts w:hint="eastAsia"/>
                <w:lang w:val="en-US" w:eastAsia="zh-CN"/>
              </w:rPr>
              <w:t>异常解除：问题处理结束，由异常触发人员解除报警，塔灯绿色亮起</w:t>
            </w:r>
          </w:p>
          <w:p>
            <w:pPr>
              <w:numPr>
                <w:ilvl w:val="0"/>
                <w:numId w:val="0"/>
              </w:numPr>
              <w:ind w:leftChars="0"/>
              <w:rPr>
                <w:rFonts w:hint="default"/>
                <w:lang w:val="en-US" w:eastAsia="zh-CN"/>
              </w:rPr>
            </w:pPr>
            <w:r>
              <w:rPr>
                <w:rFonts w:hint="default"/>
                <w:lang w:eastAsia="zh-CN"/>
              </w:rPr>
              <w:t>8、</w:t>
            </w:r>
            <w:r>
              <w:rPr>
                <w:rFonts w:hint="default"/>
                <w:lang w:val="en-US" w:eastAsia="zh-CN"/>
              </w:rPr>
              <w:t>数据处理:将整个ANDON的实现流程在后台软件进行处理保存。从前端的报警呼出（包含报警类型及报警具体原因、报警开始时间）至处理过程中各个细节（处理解决的问题的中间流程）数据维护运行。至异常问题解决的状态记录。后台软件保存所有过程的数据记录，可根据工位或时间查询历史数据记录、生成图表。</w:t>
            </w:r>
          </w:p>
          <w:p>
            <w:pPr>
              <w:widowControl/>
              <w:snapToGrid w:val="0"/>
              <w:jc w:val="left"/>
              <w:rPr>
                <w:rFonts w:hint="eastAsia"/>
                <w:b/>
                <w:bCs/>
                <w:lang w:val="en-US" w:eastAsia="zh-CN"/>
              </w:rPr>
            </w:pPr>
            <w:r>
              <w:rPr>
                <w:rFonts w:hint="eastAsia"/>
                <w:b/>
                <w:bCs/>
                <w:lang w:val="en-US" w:eastAsia="zh-Hans"/>
              </w:rPr>
              <w:t>二</w:t>
            </w:r>
            <w:r>
              <w:rPr>
                <w:rFonts w:hint="default"/>
                <w:b/>
                <w:bCs/>
                <w:lang w:eastAsia="zh-Hans"/>
              </w:rPr>
              <w:t>、</w:t>
            </w:r>
            <w:r>
              <w:rPr>
                <w:rFonts w:hint="eastAsia"/>
                <w:b/>
                <w:bCs/>
                <w:lang w:val="en-US" w:eastAsia="zh-CN"/>
              </w:rPr>
              <w:t>设备管理系统：</w:t>
            </w:r>
          </w:p>
          <w:p>
            <w:pPr>
              <w:widowControl/>
              <w:numPr>
                <w:ilvl w:val="0"/>
                <w:numId w:val="0"/>
              </w:numPr>
              <w:snapToGrid w:val="0"/>
              <w:ind w:leftChars="0"/>
              <w:jc w:val="left"/>
              <w:rPr>
                <w:rFonts w:hint="default"/>
                <w:lang w:val="en-US" w:eastAsia="zh-CN"/>
              </w:rPr>
            </w:pPr>
            <w:r>
              <w:rPr>
                <w:rFonts w:hint="default"/>
                <w:lang w:eastAsia="zh-CN"/>
              </w:rPr>
              <w:t>1、</w:t>
            </w:r>
            <w:r>
              <w:rPr>
                <w:rFonts w:hint="default"/>
                <w:lang w:val="en-US" w:eastAsia="zh-CN"/>
              </w:rPr>
              <w:t>由管理人员在后台导入点检</w:t>
            </w:r>
            <w:r>
              <w:rPr>
                <w:rFonts w:hint="eastAsia"/>
                <w:lang w:val="en-US" w:eastAsia="zh-CN"/>
              </w:rPr>
              <w:t>、保养</w:t>
            </w:r>
            <w:r>
              <w:rPr>
                <w:rFonts w:hint="default"/>
                <w:lang w:val="en-US" w:eastAsia="zh-CN"/>
              </w:rPr>
              <w:t>信息，自定义点检</w:t>
            </w:r>
            <w:r>
              <w:rPr>
                <w:rFonts w:hint="eastAsia"/>
                <w:lang w:val="en-US" w:eastAsia="zh-CN"/>
              </w:rPr>
              <w:t>、保养</w:t>
            </w:r>
            <w:r>
              <w:rPr>
                <w:rFonts w:hint="default"/>
                <w:lang w:val="en-US" w:eastAsia="zh-CN"/>
              </w:rPr>
              <w:t>内容</w:t>
            </w:r>
            <w:r>
              <w:rPr>
                <w:rFonts w:hint="eastAsia"/>
                <w:lang w:val="en-US" w:eastAsia="zh-CN"/>
              </w:rPr>
              <w:t>，预设保养周期；</w:t>
            </w:r>
          </w:p>
          <w:p>
            <w:pPr>
              <w:widowControl/>
              <w:numPr>
                <w:ilvl w:val="0"/>
                <w:numId w:val="0"/>
              </w:numPr>
              <w:snapToGrid w:val="0"/>
              <w:ind w:leftChars="0"/>
              <w:jc w:val="left"/>
              <w:rPr>
                <w:rFonts w:hint="default"/>
                <w:lang w:val="en-US" w:eastAsia="zh-CN"/>
              </w:rPr>
            </w:pPr>
            <w:r>
              <w:rPr>
                <w:rFonts w:hint="default"/>
                <w:lang w:eastAsia="zh-CN"/>
              </w:rPr>
              <w:t>2、</w:t>
            </w:r>
            <w:r>
              <w:rPr>
                <w:rFonts w:hint="eastAsia"/>
                <w:lang w:val="en-US" w:eastAsia="zh-CN"/>
              </w:rPr>
              <w:t>员工每天扫码领取点检、保养任务、填写点检结果、自定义点检清单、查看点检记录；</w:t>
            </w:r>
          </w:p>
          <w:p>
            <w:pPr>
              <w:widowControl/>
              <w:numPr>
                <w:ilvl w:val="0"/>
                <w:numId w:val="0"/>
              </w:numPr>
              <w:snapToGrid w:val="0"/>
              <w:ind w:leftChars="0"/>
              <w:jc w:val="left"/>
              <w:rPr>
                <w:rFonts w:hint="default"/>
                <w:lang w:val="en-US" w:eastAsia="zh-CN"/>
              </w:rPr>
            </w:pPr>
            <w:r>
              <w:rPr>
                <w:rFonts w:hint="default"/>
                <w:lang w:eastAsia="zh-CN"/>
              </w:rPr>
              <w:t>3、</w:t>
            </w:r>
            <w:r>
              <w:rPr>
                <w:rFonts w:hint="eastAsia"/>
                <w:lang w:val="en-US" w:eastAsia="zh-CN"/>
              </w:rPr>
              <w:t>后台自动生成保养日历、保养记录、保养结果在线验收；</w:t>
            </w:r>
          </w:p>
          <w:p>
            <w:pPr>
              <w:widowControl/>
              <w:numPr>
                <w:ilvl w:val="0"/>
                <w:numId w:val="0"/>
              </w:numPr>
              <w:snapToGrid w:val="0"/>
              <w:ind w:leftChars="0"/>
              <w:jc w:val="left"/>
              <w:rPr>
                <w:rFonts w:hint="default"/>
                <w:lang w:val="en-US" w:eastAsia="zh-CN"/>
              </w:rPr>
            </w:pPr>
            <w:r>
              <w:rPr>
                <w:rFonts w:hint="default"/>
                <w:lang w:eastAsia="zh-CN"/>
              </w:rPr>
              <w:t>4、</w:t>
            </w:r>
            <w:r>
              <w:rPr>
                <w:rFonts w:hint="eastAsia"/>
                <w:lang w:val="en-US" w:eastAsia="zh-CN"/>
              </w:rPr>
              <w:t>报表统计&amp;导出。</w:t>
            </w:r>
          </w:p>
          <w:p>
            <w:pPr>
              <w:numPr>
                <w:ilvl w:val="0"/>
                <w:numId w:val="0"/>
              </w:numPr>
              <w:ind w:leftChars="0"/>
              <w:rPr>
                <w:rFonts w:hint="eastAsia"/>
                <w:lang w:val="en-US" w:eastAsia="zh-CN"/>
              </w:rPr>
            </w:pPr>
            <w:r>
              <w:rPr>
                <w:rFonts w:hint="default"/>
                <w:lang w:eastAsia="zh-CN"/>
              </w:rPr>
              <w:t>5、</w:t>
            </w:r>
            <w:r>
              <w:rPr>
                <w:rFonts w:hint="eastAsia"/>
                <w:lang w:val="en-US" w:eastAsia="zh-CN"/>
              </w:rPr>
              <w:t>可视化：Andon异常数据通过网络下发至工位做可视化显示</w:t>
            </w:r>
          </w:p>
          <w:p>
            <w:pPr>
              <w:numPr>
                <w:ilvl w:val="0"/>
                <w:numId w:val="0"/>
              </w:numPr>
              <w:ind w:leftChars="0"/>
              <w:rPr>
                <w:rFonts w:hint="eastAsia"/>
                <w:lang w:val="en-US" w:eastAsia="zh-CN"/>
              </w:rPr>
            </w:pPr>
            <w:r>
              <w:rPr>
                <w:rFonts w:hint="eastAsia"/>
                <w:lang w:val="en-US" w:eastAsia="zh-CN"/>
              </w:rPr>
              <w:t>路由器要求：千兆路由器</w:t>
            </w:r>
          </w:p>
          <w:p>
            <w:pPr>
              <w:numPr>
                <w:ilvl w:val="0"/>
                <w:numId w:val="0"/>
              </w:numPr>
              <w:ind w:leftChars="0"/>
              <w:rPr>
                <w:rFonts w:hint="eastAsia"/>
                <w:b/>
                <w:bCs/>
                <w:lang w:val="en-US" w:eastAsia="zh-CN"/>
              </w:rPr>
            </w:pPr>
            <w:r>
              <w:rPr>
                <w:rFonts w:hint="eastAsia"/>
                <w:b/>
                <w:bCs/>
                <w:lang w:val="en-US" w:eastAsia="zh-Hans"/>
              </w:rPr>
              <w:t>三</w:t>
            </w:r>
            <w:r>
              <w:rPr>
                <w:rFonts w:hint="default"/>
                <w:b/>
                <w:bCs/>
                <w:lang w:val="en-US" w:eastAsia="zh-Hans"/>
              </w:rPr>
              <w:t>、</w:t>
            </w:r>
            <w:r>
              <w:rPr>
                <w:rFonts w:hint="eastAsia"/>
                <w:b/>
                <w:bCs/>
                <w:lang w:val="en-US" w:eastAsia="zh-CN"/>
              </w:rPr>
              <w:t>服务器要求：</w:t>
            </w:r>
          </w:p>
          <w:p>
            <w:pPr>
              <w:numPr>
                <w:ilvl w:val="0"/>
                <w:numId w:val="0"/>
              </w:numPr>
              <w:ind w:leftChars="0"/>
              <w:rPr>
                <w:rFonts w:hint="eastAsia"/>
                <w:lang w:val="en-US" w:eastAsia="zh-CN"/>
              </w:rPr>
            </w:pPr>
            <w:r>
              <w:rPr>
                <w:rFonts w:hint="default"/>
                <w:lang w:val="en-US" w:eastAsia="zh-CN"/>
              </w:rPr>
              <w:t>1、</w:t>
            </w:r>
            <w:r>
              <w:rPr>
                <w:rFonts w:hint="eastAsia"/>
                <w:lang w:val="en-US" w:eastAsia="zh-CN"/>
              </w:rPr>
              <w:t>CP</w:t>
            </w:r>
            <w:r>
              <w:rPr>
                <w:rFonts w:hint="default"/>
                <w:lang w:val="en-US" w:eastAsia="zh-CN"/>
              </w:rPr>
              <w:t>U</w:t>
            </w:r>
            <w:r>
              <w:rPr>
                <w:rFonts w:hint="eastAsia"/>
                <w:lang w:val="en-US" w:eastAsia="zh-CN"/>
              </w:rPr>
              <w:t>：至强E-2224 3.</w:t>
            </w:r>
            <w:r>
              <w:rPr>
                <w:rFonts w:hint="default"/>
                <w:lang w:val="en-US" w:eastAsia="zh-CN"/>
              </w:rPr>
              <w:t>4</w:t>
            </w:r>
            <w:r>
              <w:rPr>
                <w:rFonts w:hint="eastAsia"/>
                <w:lang w:val="en-US" w:eastAsia="zh-CN"/>
              </w:rPr>
              <w:t>GHz</w:t>
            </w:r>
            <w:r>
              <w:rPr>
                <w:rFonts w:hint="default"/>
                <w:lang w:val="en-US" w:eastAsia="zh-CN"/>
              </w:rPr>
              <w:t>(</w:t>
            </w:r>
            <w:r>
              <w:rPr>
                <w:rFonts w:hint="eastAsia"/>
                <w:lang w:val="en-US" w:eastAsia="zh-CN"/>
              </w:rPr>
              <w:t>四核四线程</w:t>
            </w:r>
            <w:r>
              <w:rPr>
                <w:rFonts w:hint="default"/>
                <w:lang w:val="en-US" w:eastAsia="zh-CN"/>
              </w:rPr>
              <w:t>)</w:t>
            </w:r>
            <w:r>
              <w:rPr>
                <w:rFonts w:hint="eastAsia"/>
                <w:lang w:val="en-US" w:eastAsia="zh-CN"/>
              </w:rPr>
              <w:t xml:space="preserve"> 及以上</w:t>
            </w:r>
            <w:r>
              <w:rPr>
                <w:rFonts w:hint="default"/>
                <w:lang w:val="en-US" w:eastAsia="zh-CN"/>
              </w:rPr>
              <w:t xml:space="preserve"> </w:t>
            </w:r>
          </w:p>
          <w:p>
            <w:pPr>
              <w:numPr>
                <w:ilvl w:val="0"/>
                <w:numId w:val="0"/>
              </w:numPr>
              <w:ind w:leftChars="0"/>
              <w:rPr>
                <w:rFonts w:hint="eastAsia"/>
                <w:lang w:val="en-US" w:eastAsia="zh-CN"/>
              </w:rPr>
            </w:pPr>
            <w:r>
              <w:rPr>
                <w:rFonts w:hint="default"/>
                <w:lang w:val="en-US" w:eastAsia="zh-CN"/>
              </w:rPr>
              <w:t>2、</w:t>
            </w:r>
            <w:r>
              <w:rPr>
                <w:rFonts w:hint="eastAsia"/>
                <w:lang w:val="en-US" w:eastAsia="zh-CN"/>
              </w:rPr>
              <w:t>内存：</w:t>
            </w:r>
            <w:r>
              <w:rPr>
                <w:rFonts w:hint="default"/>
                <w:lang w:val="en-US" w:eastAsia="zh-CN"/>
              </w:rPr>
              <w:t>8G</w:t>
            </w:r>
            <w:r>
              <w:rPr>
                <w:rFonts w:hint="eastAsia"/>
                <w:lang w:val="en-US" w:eastAsia="zh-CN"/>
              </w:rPr>
              <w:t>及以上</w:t>
            </w:r>
            <w:r>
              <w:rPr>
                <w:rFonts w:hint="default"/>
                <w:lang w:val="en-US" w:eastAsia="zh-CN"/>
              </w:rPr>
              <w:t xml:space="preserve"> </w:t>
            </w:r>
          </w:p>
          <w:p>
            <w:pPr>
              <w:numPr>
                <w:ilvl w:val="0"/>
                <w:numId w:val="0"/>
              </w:numPr>
              <w:ind w:leftChars="0"/>
              <w:rPr>
                <w:rFonts w:hint="eastAsia"/>
                <w:lang w:val="en-US" w:eastAsia="zh-CN"/>
              </w:rPr>
            </w:pPr>
            <w:r>
              <w:rPr>
                <w:rFonts w:hint="default"/>
                <w:lang w:val="en-US" w:eastAsia="zh-CN"/>
              </w:rPr>
              <w:t>3、</w:t>
            </w:r>
            <w:r>
              <w:rPr>
                <w:rFonts w:hint="eastAsia"/>
                <w:lang w:val="en-US" w:eastAsia="zh-CN"/>
              </w:rPr>
              <w:t>硬盘：1T及以上</w:t>
            </w:r>
            <w:r>
              <w:rPr>
                <w:rFonts w:hint="default"/>
                <w:lang w:val="en-US" w:eastAsia="zh-CN"/>
              </w:rPr>
              <w:t xml:space="preserve"> </w:t>
            </w:r>
          </w:p>
          <w:p>
            <w:pPr>
              <w:numPr>
                <w:ilvl w:val="0"/>
                <w:numId w:val="0"/>
              </w:numPr>
              <w:ind w:leftChars="0"/>
              <w:rPr>
                <w:rFonts w:hint="eastAsia"/>
                <w:lang w:val="en-US" w:eastAsia="zh-CN"/>
              </w:rPr>
            </w:pPr>
            <w:r>
              <w:rPr>
                <w:rFonts w:hint="default"/>
                <w:lang w:val="en-US" w:eastAsia="zh-CN"/>
              </w:rPr>
              <w:t>4、</w:t>
            </w:r>
            <w:r>
              <w:rPr>
                <w:rFonts w:hint="eastAsia"/>
                <w:lang w:val="en-US" w:eastAsia="zh-CN"/>
              </w:rPr>
              <w:t>系统：</w:t>
            </w:r>
            <w:r>
              <w:rPr>
                <w:rFonts w:hint="default"/>
                <w:lang w:val="en-US" w:eastAsia="zh-CN"/>
              </w:rPr>
              <w:t>Windows server 2012</w:t>
            </w:r>
            <w:r>
              <w:rPr>
                <w:rFonts w:hint="eastAsia"/>
                <w:lang w:val="en-US" w:eastAsia="zh-CN"/>
              </w:rPr>
              <w:t>及以上</w:t>
            </w:r>
          </w:p>
          <w:p>
            <w:pPr>
              <w:numPr>
                <w:ilvl w:val="0"/>
                <w:numId w:val="0"/>
              </w:numPr>
              <w:ind w:leftChars="0"/>
              <w:rPr>
                <w:rFonts w:hint="eastAsia"/>
                <w:lang w:val="en-US" w:eastAsia="zh-CN"/>
              </w:rPr>
            </w:pPr>
            <w:r>
              <w:rPr>
                <w:rFonts w:hint="eastAsia"/>
                <w:lang w:val="en-US" w:eastAsia="zh-CN"/>
              </w:rPr>
              <w:t>PC要求：</w:t>
            </w:r>
          </w:p>
          <w:p>
            <w:pPr>
              <w:numPr>
                <w:ilvl w:val="0"/>
                <w:numId w:val="0"/>
              </w:numPr>
              <w:ind w:leftChars="0"/>
              <w:rPr>
                <w:rFonts w:hint="eastAsia"/>
                <w:lang w:val="en-US" w:eastAsia="zh-CN"/>
              </w:rPr>
            </w:pPr>
            <w:r>
              <w:rPr>
                <w:rFonts w:hint="default"/>
                <w:lang w:val="en-US" w:eastAsia="zh-CN"/>
              </w:rPr>
              <w:t>5、</w:t>
            </w:r>
            <w:r>
              <w:rPr>
                <w:rFonts w:hint="eastAsia"/>
                <w:lang w:val="en-US" w:eastAsia="zh-CN"/>
              </w:rPr>
              <w:t>CPU:i3 8100及以上</w:t>
            </w:r>
          </w:p>
          <w:p>
            <w:pPr>
              <w:numPr>
                <w:ilvl w:val="0"/>
                <w:numId w:val="0"/>
              </w:numPr>
              <w:ind w:leftChars="0"/>
              <w:rPr>
                <w:rFonts w:hint="eastAsia"/>
                <w:lang w:val="en-US" w:eastAsia="zh-CN"/>
              </w:rPr>
            </w:pPr>
            <w:r>
              <w:rPr>
                <w:rFonts w:hint="default"/>
                <w:lang w:val="en-US" w:eastAsia="zh-CN"/>
              </w:rPr>
              <w:t>6、</w:t>
            </w:r>
            <w:r>
              <w:rPr>
                <w:rFonts w:hint="eastAsia"/>
                <w:lang w:val="en-US" w:eastAsia="zh-CN"/>
              </w:rPr>
              <w:t>内存：4G及以上</w:t>
            </w:r>
          </w:p>
          <w:p>
            <w:pPr>
              <w:numPr>
                <w:ilvl w:val="0"/>
                <w:numId w:val="0"/>
              </w:numPr>
              <w:ind w:leftChars="0"/>
              <w:rPr>
                <w:rFonts w:hint="eastAsia"/>
                <w:lang w:val="en-US" w:eastAsia="zh-CN"/>
              </w:rPr>
            </w:pPr>
            <w:r>
              <w:rPr>
                <w:rFonts w:hint="default"/>
                <w:lang w:val="en-US" w:eastAsia="zh-CN"/>
              </w:rPr>
              <w:t>7、</w:t>
            </w:r>
            <w:r>
              <w:rPr>
                <w:rFonts w:hint="eastAsia"/>
                <w:lang w:val="en-US" w:eastAsia="zh-CN"/>
              </w:rPr>
              <w:t>硬盘：120G及以上</w:t>
            </w:r>
          </w:p>
          <w:p>
            <w:pPr>
              <w:numPr>
                <w:ilvl w:val="0"/>
                <w:numId w:val="0"/>
              </w:numPr>
              <w:ind w:leftChars="0"/>
              <w:rPr>
                <w:rFonts w:hint="default" w:eastAsia="宋体"/>
                <w:sz w:val="21"/>
                <w:lang w:val="en-US" w:eastAsia="zh-CN"/>
              </w:rPr>
            </w:pPr>
            <w:r>
              <w:rPr>
                <w:rFonts w:hint="default"/>
                <w:lang w:val="en-US" w:eastAsia="zh-CN"/>
              </w:rPr>
              <w:t>8、</w:t>
            </w:r>
            <w:r>
              <w:rPr>
                <w:rFonts w:hint="eastAsia"/>
                <w:lang w:val="en-US" w:eastAsia="zh-CN"/>
              </w:rPr>
              <w:t>系统：Win7及以上</w:t>
            </w:r>
          </w:p>
        </w:tc>
        <w:tc>
          <w:tcPr>
            <w:tcW w:w="933" w:type="dxa"/>
            <w:vAlign w:val="center"/>
          </w:tcPr>
          <w:p>
            <w:pPr>
              <w:jc w:val="center"/>
              <w:rPr>
                <w:rFonts w:ascii="宋体" w:hAnsi="宋体"/>
                <w:szCs w:val="21"/>
              </w:rPr>
            </w:pPr>
          </w:p>
        </w:tc>
        <w:tc>
          <w:tcPr>
            <w:tcW w:w="650"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1套</w:t>
            </w:r>
          </w:p>
        </w:tc>
        <w:tc>
          <w:tcPr>
            <w:tcW w:w="115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84" w:type="dxa"/>
            <w:vAlign w:val="center"/>
          </w:tcPr>
          <w:p>
            <w:pPr>
              <w:pStyle w:val="7"/>
              <w:widowControl w:val="0"/>
              <w:jc w:val="center"/>
              <w:rPr>
                <w:rStyle w:val="12"/>
                <w:rFonts w:hint="eastAsia" w:eastAsia="宋体"/>
                <w:szCs w:val="18"/>
                <w:lang w:val="en-US" w:eastAsia="zh-CN"/>
              </w:rPr>
            </w:pPr>
            <w:r>
              <w:rPr>
                <w:rStyle w:val="12"/>
                <w:rFonts w:hint="eastAsia"/>
                <w:szCs w:val="18"/>
                <w:lang w:val="en-US" w:eastAsia="zh-CN"/>
              </w:rPr>
              <w:t>3</w:t>
            </w:r>
          </w:p>
        </w:tc>
        <w:tc>
          <w:tcPr>
            <w:tcW w:w="1133" w:type="dxa"/>
            <w:vAlign w:val="center"/>
          </w:tcPr>
          <w:p>
            <w:pPr>
              <w:rPr>
                <w:rFonts w:hint="default" w:eastAsia="宋体"/>
                <w:sz w:val="24"/>
                <w:szCs w:val="24"/>
                <w:lang w:val="en-US" w:eastAsia="zh-CN"/>
              </w:rPr>
            </w:pPr>
            <w:r>
              <w:rPr>
                <w:rFonts w:hint="default" w:eastAsia="宋体"/>
                <w:sz w:val="24"/>
                <w:szCs w:val="24"/>
                <w:lang w:val="en-US" w:eastAsia="zh-CN"/>
              </w:rPr>
              <w:t>精益智造虚拟仿真实训平台</w:t>
            </w:r>
          </w:p>
        </w:tc>
        <w:tc>
          <w:tcPr>
            <w:tcW w:w="5367" w:type="dxa"/>
            <w:vAlign w:val="center"/>
          </w:tcPr>
          <w:p>
            <w:pPr>
              <w:numPr>
                <w:ilvl w:val="0"/>
                <w:numId w:val="0"/>
              </w:numPr>
              <w:ind w:leftChars="0"/>
              <w:rPr>
                <w:rFonts w:hint="default"/>
                <w:b/>
                <w:bCs/>
                <w:lang w:val="en-US" w:eastAsia="zh-CN"/>
              </w:rPr>
            </w:pPr>
            <w:r>
              <w:rPr>
                <w:rFonts w:hint="eastAsia"/>
                <w:b/>
                <w:bCs/>
                <w:lang w:val="en-US" w:eastAsia="zh-Hans"/>
              </w:rPr>
              <w:t>一</w:t>
            </w:r>
            <w:r>
              <w:rPr>
                <w:rFonts w:hint="default"/>
                <w:b/>
                <w:bCs/>
                <w:lang w:val="en-US" w:eastAsia="zh-Hans"/>
              </w:rPr>
              <w:t>、</w:t>
            </w:r>
            <w:r>
              <w:rPr>
                <w:rFonts w:hint="default"/>
                <w:b/>
                <w:bCs/>
                <w:lang w:val="en-US" w:eastAsia="zh-CN"/>
              </w:rPr>
              <w:t>教师端界面功能说明</w:t>
            </w:r>
          </w:p>
          <w:p>
            <w:pPr>
              <w:numPr>
                <w:ilvl w:val="0"/>
                <w:numId w:val="0"/>
              </w:numPr>
              <w:ind w:leftChars="0"/>
              <w:rPr>
                <w:rFonts w:hint="default"/>
                <w:lang w:val="en-US" w:eastAsia="zh-CN"/>
              </w:rPr>
            </w:pPr>
            <w:r>
              <w:rPr>
                <w:rFonts w:hint="default"/>
                <w:lang w:val="en-US" w:eastAsia="zh-CN"/>
              </w:rPr>
              <w:t>（1）登录界面</w:t>
            </w:r>
          </w:p>
          <w:p>
            <w:pPr>
              <w:numPr>
                <w:ilvl w:val="0"/>
                <w:numId w:val="0"/>
              </w:numPr>
              <w:ind w:leftChars="0"/>
              <w:rPr>
                <w:rFonts w:hint="default"/>
                <w:lang w:val="en-US" w:eastAsia="zh-CN"/>
              </w:rPr>
            </w:pPr>
            <w:r>
              <w:rPr>
                <w:rFonts w:hint="default"/>
                <w:lang w:val="en-US" w:eastAsia="zh-CN"/>
              </w:rPr>
              <w:t>使用教师账号登录</w:t>
            </w:r>
          </w:p>
          <w:p>
            <w:pPr>
              <w:numPr>
                <w:ilvl w:val="0"/>
                <w:numId w:val="0"/>
              </w:numPr>
              <w:ind w:leftChars="0"/>
              <w:rPr>
                <w:rFonts w:hint="default"/>
                <w:lang w:val="en-US" w:eastAsia="zh-CN"/>
              </w:rPr>
            </w:pPr>
            <w:r>
              <w:rPr>
                <w:rFonts w:hint="default"/>
                <w:lang w:val="en-US" w:eastAsia="zh-CN"/>
              </w:rPr>
              <w:t>（2）首页界面</w:t>
            </w:r>
          </w:p>
          <w:p>
            <w:pPr>
              <w:numPr>
                <w:ilvl w:val="0"/>
                <w:numId w:val="0"/>
              </w:numPr>
              <w:ind w:leftChars="0"/>
              <w:rPr>
                <w:rFonts w:hint="default"/>
                <w:lang w:val="en-US" w:eastAsia="zh-CN"/>
              </w:rPr>
            </w:pPr>
            <w:r>
              <w:rPr>
                <w:rFonts w:hint="default"/>
                <w:lang w:val="en-US" w:eastAsia="zh-CN"/>
              </w:rPr>
              <w:t>登录之后进入首页界面。可以查看各种数据，例如，在线用户数，历史在线用户数，总生产订单数。也可以点击生产管理，设备管理，进入管理界面。</w:t>
            </w:r>
          </w:p>
          <w:p>
            <w:pPr>
              <w:numPr>
                <w:ilvl w:val="0"/>
                <w:numId w:val="0"/>
              </w:numPr>
              <w:ind w:leftChars="0"/>
              <w:rPr>
                <w:rFonts w:hint="default"/>
                <w:lang w:val="en-US" w:eastAsia="zh-CN"/>
              </w:rPr>
            </w:pPr>
            <w:r>
              <w:rPr>
                <w:rFonts w:hint="default"/>
                <w:lang w:val="en-US" w:eastAsia="zh-CN"/>
              </w:rPr>
              <w:t>（3）工位管理界面</w:t>
            </w:r>
          </w:p>
          <w:p>
            <w:pPr>
              <w:numPr>
                <w:ilvl w:val="0"/>
                <w:numId w:val="0"/>
              </w:numPr>
              <w:ind w:leftChars="0"/>
              <w:rPr>
                <w:rFonts w:hint="default"/>
                <w:lang w:val="en-US" w:eastAsia="zh-CN"/>
              </w:rPr>
            </w:pPr>
            <w:r>
              <w:rPr>
                <w:rFonts w:hint="default"/>
                <w:lang w:val="en-US" w:eastAsia="zh-CN"/>
              </w:rPr>
              <w:t>在此界面可以查看学生登录情况，点击下达生产计划，进入下一界面。</w:t>
            </w:r>
          </w:p>
          <w:p>
            <w:pPr>
              <w:numPr>
                <w:ilvl w:val="0"/>
                <w:numId w:val="0"/>
              </w:numPr>
              <w:ind w:leftChars="0"/>
              <w:rPr>
                <w:rFonts w:hint="default"/>
                <w:lang w:val="en-US" w:eastAsia="zh-CN"/>
              </w:rPr>
            </w:pPr>
            <w:r>
              <w:rPr>
                <w:rFonts w:hint="default"/>
                <w:lang w:val="en-US" w:eastAsia="zh-CN"/>
              </w:rPr>
              <w:t>（4）生产设置界面</w:t>
            </w:r>
          </w:p>
          <w:p>
            <w:pPr>
              <w:numPr>
                <w:ilvl w:val="0"/>
                <w:numId w:val="0"/>
              </w:numPr>
              <w:ind w:leftChars="0"/>
              <w:rPr>
                <w:rFonts w:hint="default"/>
                <w:lang w:val="en-US" w:eastAsia="zh-CN"/>
              </w:rPr>
            </w:pPr>
            <w:r>
              <w:rPr>
                <w:rFonts w:hint="default"/>
                <w:lang w:val="en-US" w:eastAsia="zh-CN"/>
              </w:rPr>
              <w:t>在此界面可以设置模拟练习或者正式生产,订单数量，库存数量，点检物品合格率，单次生产时长，总时长。点击“开始生产/练习”按钮，可开始生产或者开始练习。</w:t>
            </w:r>
          </w:p>
          <w:p>
            <w:pPr>
              <w:numPr>
                <w:ilvl w:val="0"/>
                <w:numId w:val="0"/>
              </w:numPr>
              <w:ind w:leftChars="0"/>
              <w:rPr>
                <w:rFonts w:hint="default"/>
                <w:lang w:val="en-US" w:eastAsia="zh-CN"/>
              </w:rPr>
            </w:pPr>
            <w:r>
              <w:rPr>
                <w:rFonts w:hint="default"/>
                <w:lang w:val="en-US" w:eastAsia="zh-CN"/>
              </w:rPr>
              <w:t>（5）练习中管理工位界面</w:t>
            </w:r>
          </w:p>
          <w:p>
            <w:pPr>
              <w:numPr>
                <w:ilvl w:val="0"/>
                <w:numId w:val="0"/>
              </w:numPr>
              <w:ind w:leftChars="0"/>
              <w:rPr>
                <w:rFonts w:hint="default"/>
                <w:lang w:val="en-US" w:eastAsia="zh-CN"/>
              </w:rPr>
            </w:pPr>
            <w:r>
              <w:rPr>
                <w:rFonts w:hint="default"/>
                <w:lang w:val="en-US" w:eastAsia="zh-CN"/>
              </w:rPr>
              <w:t>进入练习后，界面会来到练习模式的工位管理界面。中间的倒计时是总生产时长的倒计时。左侧的列表模式/图标模式的按钮，可以切换管理界面的视图。点击“结束练习”按钮，可立刻结束练习。右上角的红色按钮，是练习和正式生产通用按钮，用来结束当前生产，回到生产准备。</w:t>
            </w:r>
          </w:p>
          <w:p>
            <w:pPr>
              <w:numPr>
                <w:ilvl w:val="0"/>
                <w:numId w:val="0"/>
              </w:numPr>
              <w:ind w:leftChars="0"/>
              <w:rPr>
                <w:rFonts w:hint="default"/>
                <w:lang w:val="en-US" w:eastAsia="zh-CN"/>
              </w:rPr>
            </w:pPr>
            <w:r>
              <w:rPr>
                <w:rFonts w:hint="default"/>
                <w:lang w:val="en-US" w:eastAsia="zh-CN"/>
              </w:rPr>
              <w:t>（6）班前点检界面</w:t>
            </w:r>
          </w:p>
          <w:p>
            <w:pPr>
              <w:numPr>
                <w:ilvl w:val="0"/>
                <w:numId w:val="0"/>
              </w:numPr>
              <w:ind w:leftChars="0"/>
              <w:rPr>
                <w:rFonts w:hint="default"/>
                <w:lang w:val="en-US" w:eastAsia="zh-CN"/>
              </w:rPr>
            </w:pPr>
            <w:r>
              <w:rPr>
                <w:rFonts w:hint="default"/>
                <w:lang w:val="en-US" w:eastAsia="zh-CN"/>
              </w:rPr>
              <w:t>正式生产时先进入班前点检界面，显示学生点检状态。如果学生提交的点检成绩是不及格的，会出现再次点检的按钮，点击后会让学生再次点检。只有全部学生都点检正确了才能开始生产。</w:t>
            </w:r>
          </w:p>
          <w:p>
            <w:pPr>
              <w:numPr>
                <w:ilvl w:val="0"/>
                <w:numId w:val="0"/>
              </w:numPr>
              <w:ind w:leftChars="0"/>
              <w:rPr>
                <w:rFonts w:hint="default"/>
                <w:lang w:val="en-US" w:eastAsia="zh-CN"/>
              </w:rPr>
            </w:pPr>
            <w:r>
              <w:rPr>
                <w:rFonts w:hint="default"/>
                <w:lang w:val="en-US" w:eastAsia="zh-CN"/>
              </w:rPr>
              <w:t>（7）生产管理界面</w:t>
            </w:r>
          </w:p>
          <w:p>
            <w:pPr>
              <w:numPr>
                <w:ilvl w:val="0"/>
                <w:numId w:val="0"/>
              </w:numPr>
              <w:ind w:leftChars="0"/>
              <w:rPr>
                <w:rFonts w:hint="default"/>
                <w:lang w:val="en-US" w:eastAsia="zh-CN"/>
              </w:rPr>
            </w:pPr>
            <w:r>
              <w:rPr>
                <w:rFonts w:hint="default"/>
                <w:lang w:val="en-US" w:eastAsia="zh-CN"/>
              </w:rPr>
              <w:t>开始生产后在工位管理，和生产管理都能查看学生生产情况。视图有列表模式和图标模式可以选择。“强制停线”按钮可以让本组的所有工位暂停生产，点击“继续生产”按钮可以恢复继续生产。点击“详情”按钮，可以查看该工位的详细信息。</w:t>
            </w:r>
          </w:p>
          <w:p>
            <w:pPr>
              <w:numPr>
                <w:ilvl w:val="0"/>
                <w:numId w:val="0"/>
              </w:numPr>
              <w:ind w:leftChars="0"/>
              <w:rPr>
                <w:rFonts w:hint="default"/>
                <w:lang w:val="en-US" w:eastAsia="zh-CN"/>
              </w:rPr>
            </w:pPr>
            <w:r>
              <w:rPr>
                <w:rFonts w:hint="default"/>
                <w:lang w:val="en-US" w:eastAsia="zh-CN"/>
              </w:rPr>
              <w:t>（8）工位详情界面</w:t>
            </w:r>
          </w:p>
          <w:p>
            <w:pPr>
              <w:numPr>
                <w:ilvl w:val="0"/>
                <w:numId w:val="0"/>
              </w:numPr>
              <w:ind w:leftChars="0"/>
              <w:rPr>
                <w:rFonts w:hint="default"/>
                <w:lang w:val="en-US" w:eastAsia="zh-CN"/>
              </w:rPr>
            </w:pPr>
            <w:r>
              <w:rPr>
                <w:rFonts w:hint="default"/>
                <w:lang w:val="en-US" w:eastAsia="zh-CN"/>
              </w:rPr>
              <w:t>在此界面可以查看某个工位的详细信息，点击“查看学生操作视角”按钮，可以观看学生工位实时画面。</w:t>
            </w:r>
          </w:p>
          <w:p>
            <w:pPr>
              <w:numPr>
                <w:ilvl w:val="0"/>
                <w:numId w:val="0"/>
              </w:numPr>
              <w:ind w:leftChars="0"/>
              <w:rPr>
                <w:rFonts w:hint="default"/>
                <w:lang w:val="en-US" w:eastAsia="zh-CN"/>
              </w:rPr>
            </w:pPr>
            <w:r>
              <w:rPr>
                <w:rFonts w:hint="default"/>
                <w:lang w:val="en-US" w:eastAsia="zh-CN"/>
              </w:rPr>
              <w:t>（9）异常处理界面</w:t>
            </w:r>
          </w:p>
          <w:p>
            <w:pPr>
              <w:numPr>
                <w:ilvl w:val="0"/>
                <w:numId w:val="0"/>
              </w:numPr>
              <w:ind w:leftChars="0"/>
              <w:rPr>
                <w:rFonts w:hint="default"/>
                <w:lang w:val="en-US" w:eastAsia="zh-CN"/>
              </w:rPr>
            </w:pPr>
            <w:r>
              <w:rPr>
                <w:rFonts w:hint="default"/>
                <w:lang w:val="en-US" w:eastAsia="zh-CN"/>
              </w:rPr>
              <w:t>学生上报异常后，教师端会出现提示和左上角的黄色感叹号操作按钮。</w:t>
            </w:r>
          </w:p>
          <w:p>
            <w:pPr>
              <w:numPr>
                <w:ilvl w:val="0"/>
                <w:numId w:val="0"/>
              </w:numPr>
              <w:ind w:leftChars="0"/>
              <w:rPr>
                <w:rFonts w:hint="default"/>
                <w:lang w:val="en-US" w:eastAsia="zh-CN"/>
              </w:rPr>
            </w:pPr>
            <w:r>
              <w:rPr>
                <w:rFonts w:hint="default"/>
                <w:lang w:val="en-US" w:eastAsia="zh-CN"/>
              </w:rPr>
              <w:t>在此界面中，三个按钮对应不同操作。“继续生产”，解除异常，让学生端继续生产。“跳过，开始下一轮”，解除异常，让这轮产品为不合格，开始进行下一轮生产。“重新开始生产”，解除异常。因有错误的步骤导致不能进行生产，该操作会删除之前修改的工位步骤记录，再小组重新开始生产，使用上上次的工位操作步骤。</w:t>
            </w:r>
          </w:p>
          <w:p>
            <w:pPr>
              <w:numPr>
                <w:ilvl w:val="0"/>
                <w:numId w:val="0"/>
              </w:numPr>
              <w:ind w:leftChars="0"/>
              <w:rPr>
                <w:rFonts w:hint="default"/>
                <w:lang w:val="en-US" w:eastAsia="zh-CN"/>
              </w:rPr>
            </w:pPr>
            <w:r>
              <w:rPr>
                <w:rFonts w:hint="default"/>
                <w:lang w:val="en-US" w:eastAsia="zh-CN"/>
              </w:rPr>
              <w:t>（10）班后点检界面</w:t>
            </w:r>
          </w:p>
          <w:p>
            <w:pPr>
              <w:numPr>
                <w:ilvl w:val="0"/>
                <w:numId w:val="0"/>
              </w:numPr>
              <w:ind w:leftChars="0"/>
              <w:rPr>
                <w:rFonts w:hint="default"/>
                <w:lang w:val="en-US" w:eastAsia="zh-CN"/>
              </w:rPr>
            </w:pPr>
            <w:r>
              <w:rPr>
                <w:rFonts w:hint="default"/>
                <w:lang w:val="en-US" w:eastAsia="zh-CN"/>
              </w:rPr>
              <w:t>同班前点检一样。点击“完成点检，打开数据报表”按钮，会跳转到数据报表界面。</w:t>
            </w:r>
          </w:p>
          <w:p>
            <w:pPr>
              <w:numPr>
                <w:ilvl w:val="0"/>
                <w:numId w:val="0"/>
              </w:numPr>
              <w:ind w:leftChars="0"/>
              <w:rPr>
                <w:rFonts w:hint="default"/>
                <w:lang w:val="en-US" w:eastAsia="zh-CN"/>
              </w:rPr>
            </w:pPr>
            <w:r>
              <w:rPr>
                <w:rFonts w:hint="default"/>
                <w:lang w:val="en-US" w:eastAsia="zh-CN"/>
              </w:rPr>
              <w:t>（11）数据报表界面</w:t>
            </w:r>
          </w:p>
          <w:p>
            <w:pPr>
              <w:numPr>
                <w:ilvl w:val="0"/>
                <w:numId w:val="0"/>
              </w:numPr>
              <w:ind w:leftChars="0"/>
              <w:rPr>
                <w:rFonts w:hint="default"/>
                <w:lang w:val="en-US" w:eastAsia="zh-CN"/>
              </w:rPr>
            </w:pPr>
            <w:r>
              <w:rPr>
                <w:rFonts w:hint="default"/>
                <w:lang w:val="en-US" w:eastAsia="zh-CN"/>
              </w:rPr>
              <w:t>查看各个小组的本次和上次生产是所有数据记录。在该界面等待小组成员上传生产建议。点击“查看学生建议”按钮，进入小组建议面板。</w:t>
            </w:r>
          </w:p>
          <w:p>
            <w:pPr>
              <w:numPr>
                <w:ilvl w:val="0"/>
                <w:numId w:val="0"/>
              </w:numPr>
              <w:ind w:leftChars="0"/>
              <w:rPr>
                <w:rFonts w:hint="default"/>
                <w:lang w:val="en-US" w:eastAsia="zh-CN"/>
              </w:rPr>
            </w:pPr>
            <w:r>
              <w:rPr>
                <w:rFonts w:hint="default"/>
                <w:lang w:val="en-US" w:eastAsia="zh-CN"/>
              </w:rPr>
              <w:t>在次界面可以查看学生对改进流程的建议。在决定是否让组长更换流程步骤。</w:t>
            </w:r>
          </w:p>
          <w:p>
            <w:pPr>
              <w:numPr>
                <w:ilvl w:val="0"/>
                <w:numId w:val="0"/>
              </w:numPr>
              <w:ind w:leftChars="0"/>
              <w:rPr>
                <w:rFonts w:hint="default"/>
                <w:lang w:val="en-US" w:eastAsia="zh-CN"/>
              </w:rPr>
            </w:pPr>
            <w:r>
              <w:rPr>
                <w:rFonts w:hint="default"/>
                <w:lang w:val="en-US" w:eastAsia="zh-CN"/>
              </w:rPr>
              <w:t>（12）开始评价界面</w:t>
            </w:r>
          </w:p>
          <w:p>
            <w:pPr>
              <w:numPr>
                <w:ilvl w:val="0"/>
                <w:numId w:val="0"/>
              </w:numPr>
              <w:ind w:leftChars="0"/>
              <w:rPr>
                <w:rFonts w:hint="default"/>
                <w:lang w:val="en-US" w:eastAsia="zh-CN"/>
              </w:rPr>
            </w:pPr>
            <w:r>
              <w:rPr>
                <w:rFonts w:hint="default"/>
                <w:lang w:val="en-US" w:eastAsia="zh-CN"/>
              </w:rPr>
              <w:t>在此界面设置学生需要评价的条目。点击“确定”，让学生开始评价。</w:t>
            </w:r>
          </w:p>
          <w:p>
            <w:pPr>
              <w:numPr>
                <w:ilvl w:val="0"/>
                <w:numId w:val="0"/>
              </w:numPr>
              <w:ind w:leftChars="0"/>
              <w:rPr>
                <w:rFonts w:hint="default"/>
                <w:lang w:val="en-US" w:eastAsia="zh-CN"/>
              </w:rPr>
            </w:pPr>
            <w:r>
              <w:rPr>
                <w:rFonts w:hint="default"/>
                <w:lang w:val="en-US" w:eastAsia="zh-CN"/>
              </w:rPr>
              <w:t>（13）教师评价界面</w:t>
            </w:r>
          </w:p>
          <w:p>
            <w:pPr>
              <w:numPr>
                <w:ilvl w:val="0"/>
                <w:numId w:val="0"/>
              </w:numPr>
              <w:ind w:leftChars="0"/>
              <w:rPr>
                <w:rFonts w:hint="default"/>
                <w:lang w:val="en-US" w:eastAsia="zh-CN"/>
              </w:rPr>
            </w:pPr>
            <w:r>
              <w:rPr>
                <w:rFonts w:hint="default"/>
                <w:lang w:val="en-US" w:eastAsia="zh-CN"/>
              </w:rPr>
              <w:t>在此界面可以看到各个工位的成绩，和组长评价。并修改工位分数。点击“提交”，上传教师评价分数。</w:t>
            </w:r>
          </w:p>
          <w:p>
            <w:pPr>
              <w:numPr>
                <w:ilvl w:val="0"/>
                <w:numId w:val="0"/>
              </w:numPr>
              <w:ind w:leftChars="0"/>
              <w:rPr>
                <w:rFonts w:hint="default"/>
                <w:b/>
                <w:bCs/>
                <w:lang w:val="en-US" w:eastAsia="zh-CN"/>
              </w:rPr>
            </w:pPr>
            <w:r>
              <w:rPr>
                <w:rFonts w:hint="eastAsia"/>
                <w:b/>
                <w:bCs/>
                <w:lang w:val="en-US" w:eastAsia="zh-Hans"/>
              </w:rPr>
              <w:t>二</w:t>
            </w:r>
            <w:r>
              <w:rPr>
                <w:rFonts w:hint="default"/>
                <w:b/>
                <w:bCs/>
                <w:lang w:val="en-US" w:eastAsia="zh-Hans"/>
              </w:rPr>
              <w:t>、</w:t>
            </w:r>
            <w:r>
              <w:rPr>
                <w:rFonts w:hint="default"/>
                <w:b/>
                <w:bCs/>
                <w:lang w:val="en-US" w:eastAsia="zh-CN"/>
              </w:rPr>
              <w:t>学生端界面功能说明</w:t>
            </w:r>
          </w:p>
          <w:p>
            <w:pPr>
              <w:numPr>
                <w:ilvl w:val="0"/>
                <w:numId w:val="0"/>
              </w:numPr>
              <w:ind w:leftChars="0"/>
              <w:rPr>
                <w:rFonts w:hint="default"/>
                <w:lang w:val="en-US" w:eastAsia="zh-CN"/>
              </w:rPr>
            </w:pPr>
            <w:r>
              <w:rPr>
                <w:rFonts w:hint="default"/>
                <w:lang w:val="en-US" w:eastAsia="zh-CN"/>
              </w:rPr>
              <w:t>（1）界面功能说明</w:t>
            </w:r>
          </w:p>
          <w:p>
            <w:pPr>
              <w:numPr>
                <w:ilvl w:val="0"/>
                <w:numId w:val="0"/>
              </w:numPr>
              <w:ind w:leftChars="0"/>
              <w:rPr>
                <w:rFonts w:hint="default"/>
                <w:lang w:val="en-US" w:eastAsia="zh-CN"/>
              </w:rPr>
            </w:pPr>
            <w:r>
              <w:rPr>
                <w:rFonts w:hint="default"/>
                <w:lang w:val="en-US" w:eastAsia="zh-CN"/>
              </w:rPr>
              <w:t>1.1登录界面</w:t>
            </w:r>
          </w:p>
          <w:p>
            <w:pPr>
              <w:numPr>
                <w:ilvl w:val="0"/>
                <w:numId w:val="0"/>
              </w:numPr>
              <w:ind w:leftChars="0"/>
              <w:rPr>
                <w:rFonts w:hint="default"/>
                <w:lang w:val="en-US" w:eastAsia="zh-CN"/>
              </w:rPr>
            </w:pPr>
            <w:r>
              <w:rPr>
                <w:rFonts w:hint="default"/>
                <w:lang w:val="en-US" w:eastAsia="zh-CN"/>
              </w:rPr>
              <w:t>运行本程序，在“用户名”输入框输入用户名后，点击登录按钮进入客户端。</w:t>
            </w:r>
          </w:p>
          <w:p>
            <w:pPr>
              <w:numPr>
                <w:ilvl w:val="0"/>
                <w:numId w:val="0"/>
              </w:numPr>
              <w:ind w:leftChars="0"/>
              <w:rPr>
                <w:rFonts w:hint="default"/>
                <w:lang w:val="en-US" w:eastAsia="zh-CN"/>
              </w:rPr>
            </w:pPr>
            <w:r>
              <w:rPr>
                <w:rFonts w:hint="default"/>
                <w:lang w:val="en-US" w:eastAsia="zh-CN"/>
              </w:rPr>
              <w:t>1.2等待界面</w:t>
            </w:r>
          </w:p>
          <w:p>
            <w:pPr>
              <w:numPr>
                <w:ilvl w:val="0"/>
                <w:numId w:val="0"/>
              </w:numPr>
              <w:ind w:leftChars="0"/>
              <w:rPr>
                <w:rFonts w:hint="default"/>
                <w:lang w:val="en-US" w:eastAsia="zh-CN"/>
              </w:rPr>
            </w:pPr>
            <w:r>
              <w:rPr>
                <w:rFonts w:hint="default"/>
                <w:lang w:val="en-US" w:eastAsia="zh-CN"/>
              </w:rPr>
              <w:t>用户登录后进入等待界面，等待教师开启生产流程。，教师端开启后，客户端界面会出现倒计时，倒计时结束后进入下一界面。</w:t>
            </w:r>
          </w:p>
          <w:p>
            <w:pPr>
              <w:numPr>
                <w:ilvl w:val="0"/>
                <w:numId w:val="0"/>
              </w:numPr>
              <w:ind w:leftChars="0"/>
              <w:rPr>
                <w:rFonts w:hint="default"/>
                <w:lang w:val="en-US" w:eastAsia="zh-CN"/>
              </w:rPr>
            </w:pPr>
            <w:r>
              <w:rPr>
                <w:rFonts w:hint="default"/>
                <w:lang w:val="en-US" w:eastAsia="zh-CN"/>
              </w:rPr>
              <w:t>1.3练习界面</w:t>
            </w:r>
          </w:p>
          <w:p>
            <w:pPr>
              <w:numPr>
                <w:ilvl w:val="0"/>
                <w:numId w:val="0"/>
              </w:numPr>
              <w:ind w:leftChars="0"/>
              <w:rPr>
                <w:rFonts w:hint="default"/>
                <w:lang w:val="en-US" w:eastAsia="zh-CN"/>
              </w:rPr>
            </w:pPr>
            <w:r>
              <w:rPr>
                <w:rFonts w:hint="default"/>
                <w:lang w:val="en-US" w:eastAsia="zh-CN"/>
              </w:rPr>
              <w:t xml:space="preserve">教师端在生产管理中下发练习命令后，客户端进入练习界面。练习过程中客户端无需进入点检状态直接开始生产，练习环节刚开始是会出现操作指导，体验者需一一观看后关闭。练习环节中下一步应该进行的操作会有闪烁提示。 </w:t>
            </w:r>
          </w:p>
          <w:p>
            <w:pPr>
              <w:numPr>
                <w:ilvl w:val="0"/>
                <w:numId w:val="0"/>
              </w:numPr>
              <w:ind w:leftChars="0"/>
              <w:rPr>
                <w:rFonts w:hint="default"/>
                <w:lang w:val="en-US" w:eastAsia="zh-CN"/>
              </w:rPr>
            </w:pPr>
            <w:r>
              <w:rPr>
                <w:rFonts w:hint="default"/>
                <w:lang w:val="en-US" w:eastAsia="zh-CN"/>
              </w:rPr>
              <w:t>1.4班前点检界面</w:t>
            </w:r>
          </w:p>
          <w:p>
            <w:pPr>
              <w:numPr>
                <w:ilvl w:val="0"/>
                <w:numId w:val="0"/>
              </w:numPr>
              <w:ind w:leftChars="0"/>
              <w:rPr>
                <w:rFonts w:hint="default"/>
                <w:lang w:val="en-US" w:eastAsia="zh-CN"/>
              </w:rPr>
            </w:pPr>
            <w:r>
              <w:rPr>
                <w:rFonts w:hint="default"/>
                <w:lang w:val="en-US" w:eastAsia="zh-CN"/>
              </w:rPr>
              <w:t>教师端在生产管理中下发正式生产命令后，客户端会进入点检界面，需要对生产过程中使用的工具、物料以及生产环境等因素进行点检。如点检未合格则需重新点检。</w:t>
            </w:r>
          </w:p>
          <w:p>
            <w:pPr>
              <w:numPr>
                <w:ilvl w:val="0"/>
                <w:numId w:val="0"/>
              </w:numPr>
              <w:ind w:leftChars="0"/>
              <w:rPr>
                <w:rFonts w:hint="default"/>
                <w:lang w:val="en-US" w:eastAsia="zh-CN"/>
              </w:rPr>
            </w:pPr>
            <w:r>
              <w:rPr>
                <w:rFonts w:hint="default"/>
                <w:lang w:val="en-US" w:eastAsia="zh-CN"/>
              </w:rPr>
              <w:t>1.5生产界面</w:t>
            </w:r>
          </w:p>
          <w:p>
            <w:pPr>
              <w:numPr>
                <w:ilvl w:val="0"/>
                <w:numId w:val="0"/>
              </w:numPr>
              <w:ind w:leftChars="0"/>
              <w:rPr>
                <w:rFonts w:hint="default"/>
                <w:lang w:val="en-US" w:eastAsia="zh-CN"/>
              </w:rPr>
            </w:pPr>
            <w:r>
              <w:rPr>
                <w:rFonts w:hint="default"/>
                <w:lang w:val="en-US" w:eastAsia="zh-CN"/>
              </w:rPr>
              <w:t>点检结束后需在生产介绍界面等待其他工位点检完成，全部工位点检完成后教师下发生产命令进入生产界面。</w:t>
            </w:r>
          </w:p>
          <w:p>
            <w:pPr>
              <w:numPr>
                <w:ilvl w:val="0"/>
                <w:numId w:val="0"/>
              </w:numPr>
              <w:ind w:leftChars="0"/>
              <w:rPr>
                <w:rFonts w:hint="default"/>
                <w:lang w:val="en-US" w:eastAsia="zh-CN"/>
              </w:rPr>
            </w:pPr>
            <w:r>
              <w:rPr>
                <w:rFonts w:hint="default"/>
                <w:lang w:val="en-US" w:eastAsia="zh-CN"/>
              </w:rPr>
              <w:t>1.5.1生产介绍界面</w:t>
            </w:r>
          </w:p>
          <w:p>
            <w:pPr>
              <w:numPr>
                <w:ilvl w:val="0"/>
                <w:numId w:val="0"/>
              </w:numPr>
              <w:ind w:leftChars="0"/>
              <w:rPr>
                <w:rFonts w:hint="default"/>
                <w:lang w:val="en-US" w:eastAsia="zh-CN"/>
              </w:rPr>
            </w:pPr>
            <w:r>
              <w:rPr>
                <w:rFonts w:hint="default"/>
                <w:lang w:val="en-US" w:eastAsia="zh-CN"/>
              </w:rPr>
              <w:t>生产介绍界面中包含对该工位需进行的操作步骤的文字、图片介绍。</w:t>
            </w:r>
          </w:p>
          <w:p>
            <w:pPr>
              <w:numPr>
                <w:ilvl w:val="0"/>
                <w:numId w:val="0"/>
              </w:numPr>
              <w:ind w:leftChars="0"/>
              <w:rPr>
                <w:rFonts w:hint="default"/>
                <w:lang w:val="en-US" w:eastAsia="zh-CN"/>
              </w:rPr>
            </w:pPr>
            <w:r>
              <w:rPr>
                <w:rFonts w:hint="default"/>
                <w:lang w:val="en-US" w:eastAsia="zh-CN"/>
              </w:rPr>
              <w:t>1.5.2 生产界面</w:t>
            </w:r>
          </w:p>
          <w:p>
            <w:pPr>
              <w:numPr>
                <w:ilvl w:val="0"/>
                <w:numId w:val="0"/>
              </w:numPr>
              <w:ind w:leftChars="0"/>
              <w:rPr>
                <w:rFonts w:hint="default"/>
                <w:lang w:val="en-US" w:eastAsia="zh-CN"/>
              </w:rPr>
            </w:pPr>
            <w:r>
              <w:rPr>
                <w:rFonts w:hint="default"/>
                <w:lang w:val="en-US" w:eastAsia="zh-CN"/>
              </w:rPr>
              <w:t>进入生产界面后，界面右上角为该工位工位、小组信息以及操作倒计时。界面右侧为工具栏。界面中间为操作工作台，工作台右侧为物料盒。界面左侧为该工位应进行操作的文字介绍，体验者需依次进行操作，点击最左侧按钮可弹出生产介绍界面。界面左下角为操作演示视频。</w:t>
            </w:r>
          </w:p>
          <w:p>
            <w:pPr>
              <w:numPr>
                <w:ilvl w:val="0"/>
                <w:numId w:val="0"/>
              </w:numPr>
              <w:ind w:leftChars="0"/>
              <w:rPr>
                <w:rFonts w:hint="default"/>
                <w:lang w:val="en-US" w:eastAsia="zh-CN"/>
              </w:rPr>
            </w:pPr>
            <w:r>
              <w:rPr>
                <w:rFonts w:hint="default"/>
                <w:lang w:val="en-US" w:eastAsia="zh-CN"/>
              </w:rPr>
              <w:t>左上角为异常上报按钮，体验者在生产过程中遇到问题可以点击该按钮上报异常，上报异常后该工位将暂停操作并伴随着界面右上角的红灯闪烁已经警报声提示，操作倒计时也会暂停，但是教师端产线总倒计时不受影响。该工位同一小组中其他工位倒计时也将暂停，但是依旧可以继续进行操作。</w:t>
            </w:r>
          </w:p>
          <w:p>
            <w:pPr>
              <w:numPr>
                <w:ilvl w:val="0"/>
                <w:numId w:val="0"/>
              </w:numPr>
              <w:ind w:leftChars="0"/>
              <w:rPr>
                <w:rFonts w:hint="default"/>
                <w:lang w:val="en-US" w:eastAsia="zh-CN"/>
              </w:rPr>
            </w:pPr>
            <w:r>
              <w:rPr>
                <w:rFonts w:hint="default"/>
                <w:lang w:val="en-US" w:eastAsia="zh-CN"/>
              </w:rPr>
              <w:t>1.6班后点检界面</w:t>
            </w:r>
          </w:p>
          <w:p>
            <w:pPr>
              <w:numPr>
                <w:ilvl w:val="0"/>
                <w:numId w:val="0"/>
              </w:numPr>
              <w:ind w:leftChars="0"/>
              <w:rPr>
                <w:rFonts w:hint="default"/>
                <w:lang w:val="en-US" w:eastAsia="zh-CN"/>
              </w:rPr>
            </w:pPr>
            <w:r>
              <w:rPr>
                <w:rFonts w:hint="default"/>
                <w:lang w:val="en-US" w:eastAsia="zh-CN"/>
              </w:rPr>
              <w:t>教师端产线倒计时结束后，客户端全部结束生产，进入班后点检界面。对生产过程中及生产结束的状态进行点检。</w:t>
            </w:r>
          </w:p>
          <w:p>
            <w:pPr>
              <w:numPr>
                <w:ilvl w:val="0"/>
                <w:numId w:val="0"/>
              </w:numPr>
              <w:ind w:leftChars="0"/>
              <w:rPr>
                <w:rFonts w:hint="default"/>
                <w:lang w:val="en-US" w:eastAsia="zh-CN"/>
              </w:rPr>
            </w:pPr>
            <w:r>
              <w:rPr>
                <w:rFonts w:hint="default"/>
                <w:lang w:val="en-US" w:eastAsia="zh-CN"/>
              </w:rPr>
              <w:t>1.7等待生产数据生成界面</w:t>
            </w:r>
          </w:p>
          <w:p>
            <w:pPr>
              <w:numPr>
                <w:ilvl w:val="0"/>
                <w:numId w:val="0"/>
              </w:numPr>
              <w:ind w:leftChars="0"/>
              <w:rPr>
                <w:rFonts w:hint="default"/>
                <w:lang w:val="en-US" w:eastAsia="zh-CN"/>
              </w:rPr>
            </w:pPr>
            <w:r>
              <w:rPr>
                <w:rFonts w:hint="default"/>
                <w:lang w:val="en-US" w:eastAsia="zh-CN"/>
              </w:rPr>
              <w:t>体验者提交班后点检后，进入等待生产数据生成界面等待教师下发生产数据，进入生产数据界面。</w:t>
            </w:r>
          </w:p>
          <w:p>
            <w:pPr>
              <w:numPr>
                <w:ilvl w:val="0"/>
                <w:numId w:val="0"/>
              </w:numPr>
              <w:ind w:leftChars="0"/>
              <w:rPr>
                <w:rFonts w:hint="default"/>
                <w:lang w:val="en-US" w:eastAsia="zh-CN"/>
              </w:rPr>
            </w:pPr>
            <w:r>
              <w:rPr>
                <w:rFonts w:hint="default"/>
                <w:lang w:val="en-US" w:eastAsia="zh-CN"/>
              </w:rPr>
              <w:t>1.8生产数据界面</w:t>
            </w:r>
          </w:p>
          <w:p>
            <w:pPr>
              <w:numPr>
                <w:ilvl w:val="0"/>
                <w:numId w:val="0"/>
              </w:numPr>
              <w:ind w:leftChars="0"/>
              <w:rPr>
                <w:rFonts w:hint="default"/>
                <w:lang w:val="en-US" w:eastAsia="zh-CN"/>
              </w:rPr>
            </w:pPr>
            <w:r>
              <w:rPr>
                <w:rFonts w:hint="default"/>
                <w:lang w:val="en-US" w:eastAsia="zh-CN"/>
              </w:rPr>
              <w:t>教师端将本轮生产数据生成为图表的形式展示给学生观看。</w:t>
            </w:r>
          </w:p>
          <w:p>
            <w:pPr>
              <w:numPr>
                <w:ilvl w:val="0"/>
                <w:numId w:val="0"/>
              </w:numPr>
              <w:ind w:leftChars="0"/>
              <w:rPr>
                <w:rFonts w:hint="default"/>
                <w:lang w:val="en-US" w:eastAsia="zh-CN"/>
              </w:rPr>
            </w:pPr>
            <w:r>
              <w:rPr>
                <w:rFonts w:hint="default"/>
                <w:lang w:val="en-US" w:eastAsia="zh-CN"/>
              </w:rPr>
              <w:t>体验者可以点击左上角按钮后输入自己对生产的见解，提交修改建议。</w:t>
            </w:r>
          </w:p>
          <w:p>
            <w:pPr>
              <w:numPr>
                <w:ilvl w:val="0"/>
                <w:numId w:val="0"/>
              </w:numPr>
              <w:ind w:leftChars="0"/>
              <w:rPr>
                <w:rFonts w:hint="default"/>
                <w:lang w:val="en-US" w:eastAsia="zh-CN"/>
              </w:rPr>
            </w:pPr>
            <w:r>
              <w:rPr>
                <w:rFonts w:hint="default"/>
                <w:lang w:val="en-US" w:eastAsia="zh-CN"/>
              </w:rPr>
              <w:t>1.9流程建议汇总界面</w:t>
            </w:r>
          </w:p>
          <w:p>
            <w:pPr>
              <w:numPr>
                <w:ilvl w:val="0"/>
                <w:numId w:val="0"/>
              </w:numPr>
              <w:ind w:leftChars="0"/>
              <w:rPr>
                <w:rFonts w:hint="default"/>
                <w:lang w:val="en-US" w:eastAsia="zh-CN"/>
              </w:rPr>
            </w:pPr>
            <w:r>
              <w:rPr>
                <w:rFonts w:hint="default"/>
                <w:lang w:val="en-US" w:eastAsia="zh-CN"/>
              </w:rPr>
              <w:t>体验者提交建议过后，所有的建议将汇总到组长处，由组长整理后提交给教师，教师根据组长汇总后提交上来的建议决定是否对工位工序流程进行更改。</w:t>
            </w:r>
          </w:p>
          <w:p>
            <w:pPr>
              <w:numPr>
                <w:ilvl w:val="0"/>
                <w:numId w:val="0"/>
              </w:numPr>
              <w:ind w:leftChars="0"/>
              <w:rPr>
                <w:rFonts w:hint="default"/>
                <w:lang w:val="en-US" w:eastAsia="zh-CN"/>
              </w:rPr>
            </w:pPr>
            <w:r>
              <w:rPr>
                <w:rFonts w:hint="default"/>
                <w:lang w:val="en-US" w:eastAsia="zh-CN"/>
              </w:rPr>
              <w:t>1.10工位流程变更界面</w:t>
            </w:r>
          </w:p>
          <w:p>
            <w:pPr>
              <w:numPr>
                <w:ilvl w:val="0"/>
                <w:numId w:val="0"/>
              </w:numPr>
              <w:ind w:leftChars="0"/>
              <w:rPr>
                <w:rFonts w:hint="default"/>
                <w:lang w:val="en-US" w:eastAsia="zh-CN"/>
              </w:rPr>
            </w:pPr>
            <w:r>
              <w:rPr>
                <w:rFonts w:hint="default"/>
                <w:lang w:val="en-US" w:eastAsia="zh-CN"/>
              </w:rPr>
              <w:t>如果教师希望对工位流程进行更改，则对小组组长下发命令，小组组长进入工位流程变更界面变更流程。</w:t>
            </w:r>
          </w:p>
          <w:p>
            <w:pPr>
              <w:numPr>
                <w:ilvl w:val="0"/>
                <w:numId w:val="0"/>
              </w:numPr>
              <w:ind w:leftChars="0"/>
              <w:rPr>
                <w:rFonts w:hint="default"/>
                <w:lang w:val="en-US" w:eastAsia="zh-CN"/>
              </w:rPr>
            </w:pPr>
            <w:r>
              <w:rPr>
                <w:rFonts w:hint="default"/>
                <w:lang w:val="en-US" w:eastAsia="zh-CN"/>
              </w:rPr>
              <w:t>1.11学员评价界面</w:t>
            </w:r>
          </w:p>
          <w:p>
            <w:pPr>
              <w:numPr>
                <w:ilvl w:val="0"/>
                <w:numId w:val="0"/>
              </w:numPr>
              <w:ind w:leftChars="0"/>
              <w:rPr>
                <w:rFonts w:hint="default"/>
                <w:lang w:val="en-US" w:eastAsia="zh-CN"/>
              </w:rPr>
            </w:pPr>
            <w:r>
              <w:rPr>
                <w:rFonts w:hint="default"/>
                <w:lang w:val="en-US" w:eastAsia="zh-CN"/>
              </w:rPr>
              <w:t>教师会下发评价内容让学员对自己在生产流程中的表现做出评价并打分，并可以对整个生产过程阐述意见建议，将意见建议输入在“提案改善建议”输入框中一并提交。</w:t>
            </w:r>
          </w:p>
          <w:p>
            <w:pPr>
              <w:numPr>
                <w:ilvl w:val="0"/>
                <w:numId w:val="0"/>
              </w:numPr>
              <w:ind w:leftChars="0"/>
              <w:rPr>
                <w:rFonts w:hint="default"/>
                <w:lang w:val="en-US" w:eastAsia="zh-CN"/>
              </w:rPr>
            </w:pPr>
            <w:r>
              <w:rPr>
                <w:rFonts w:hint="default"/>
                <w:lang w:val="en-US" w:eastAsia="zh-CN"/>
              </w:rPr>
              <w:t>1.12评价总结界面</w:t>
            </w:r>
          </w:p>
          <w:p>
            <w:pPr>
              <w:numPr>
                <w:ilvl w:val="0"/>
                <w:numId w:val="0"/>
              </w:numPr>
              <w:ind w:leftChars="0"/>
              <w:rPr>
                <w:rFonts w:hint="default"/>
                <w:lang w:val="en-US" w:eastAsia="zh-CN"/>
              </w:rPr>
            </w:pPr>
            <w:r>
              <w:rPr>
                <w:rFonts w:hint="default"/>
                <w:lang w:val="en-US" w:eastAsia="zh-CN"/>
              </w:rPr>
              <w:t>普通学员提交过后进入退出界面，体验者可直接退出。小组组长将进入评价总结界面对学员提交的评价分数重新打分、建议进行总结后提交至教师端。</w:t>
            </w:r>
          </w:p>
          <w:p>
            <w:pPr>
              <w:numPr>
                <w:ilvl w:val="0"/>
                <w:numId w:val="0"/>
              </w:numPr>
              <w:ind w:leftChars="0"/>
              <w:rPr>
                <w:rFonts w:hint="default"/>
                <w:lang w:val="en-US" w:eastAsia="zh-CN"/>
              </w:rPr>
            </w:pPr>
            <w:r>
              <w:rPr>
                <w:rFonts w:hint="default"/>
                <w:lang w:val="en-US" w:eastAsia="zh-CN"/>
              </w:rPr>
              <w:t>1.13退出界面</w:t>
            </w:r>
          </w:p>
          <w:p>
            <w:pPr>
              <w:numPr>
                <w:ilvl w:val="0"/>
                <w:numId w:val="0"/>
              </w:numPr>
              <w:ind w:leftChars="0"/>
              <w:rPr>
                <w:rFonts w:hint="default"/>
                <w:lang w:val="en-US" w:eastAsia="zh-CN"/>
              </w:rPr>
            </w:pPr>
            <w:r>
              <w:rPr>
                <w:rFonts w:hint="default"/>
                <w:lang w:val="en-US" w:eastAsia="zh-CN"/>
              </w:rPr>
              <w:t>普通学员提交分数建议，组长提交分数、建议总结后进入退出界面，体验者可通过点击退出按钮退出程序。在之前的体验过程中点击右上角退出UI按钮也可强行退出程序。</w:t>
            </w:r>
          </w:p>
          <w:p>
            <w:pPr>
              <w:numPr>
                <w:ilvl w:val="0"/>
                <w:numId w:val="0"/>
              </w:numPr>
              <w:ind w:leftChars="0"/>
              <w:rPr>
                <w:rFonts w:hint="default"/>
                <w:lang w:val="en-US" w:eastAsia="zh-CN"/>
              </w:rPr>
            </w:pPr>
            <w:r>
              <w:rPr>
                <w:rFonts w:hint="default"/>
                <w:lang w:val="en-US" w:eastAsia="zh-CN"/>
              </w:rPr>
              <w:t>（2）工位操作说明</w:t>
            </w:r>
          </w:p>
          <w:p>
            <w:pPr>
              <w:numPr>
                <w:ilvl w:val="0"/>
                <w:numId w:val="0"/>
              </w:numPr>
              <w:ind w:leftChars="0"/>
              <w:rPr>
                <w:rFonts w:hint="default"/>
                <w:lang w:val="en-US" w:eastAsia="zh-CN"/>
              </w:rPr>
            </w:pPr>
            <w:r>
              <w:rPr>
                <w:rFonts w:hint="default"/>
                <w:lang w:val="en-US" w:eastAsia="zh-CN"/>
              </w:rPr>
              <w:t>2.1工位一</w:t>
            </w:r>
          </w:p>
          <w:p>
            <w:pPr>
              <w:numPr>
                <w:ilvl w:val="0"/>
                <w:numId w:val="0"/>
              </w:numPr>
              <w:ind w:leftChars="0"/>
              <w:rPr>
                <w:rFonts w:hint="default"/>
                <w:lang w:val="en-US" w:eastAsia="zh-CN"/>
              </w:rPr>
            </w:pPr>
            <w:r>
              <w:rPr>
                <w:rFonts w:hint="default"/>
                <w:lang w:val="en-US" w:eastAsia="zh-CN"/>
              </w:rPr>
              <w:t>开始生产，点击“螺栓和螺母”按钮，鼠标长按螺栓和螺母5s将其分离。点击二级支臂，将螺栓、螺母放在指定位置，鼠标长按螺栓14s安装螺栓。</w:t>
            </w:r>
          </w:p>
          <w:p>
            <w:pPr>
              <w:numPr>
                <w:ilvl w:val="0"/>
                <w:numId w:val="0"/>
              </w:numPr>
              <w:ind w:leftChars="0"/>
              <w:rPr>
                <w:rFonts w:hint="default"/>
                <w:lang w:val="en-US" w:eastAsia="zh-CN"/>
              </w:rPr>
            </w:pPr>
            <w:r>
              <w:rPr>
                <w:rFonts w:hint="default"/>
                <w:lang w:val="en-US" w:eastAsia="zh-CN"/>
              </w:rPr>
              <w:t>安装螺栓后，鼠标长按机械臂上四颗连接螺栓各2s将其取下，全部取下后放置在二级支臂指定位置，放置完成后点击二级支臂拿起放在机械臂上。</w:t>
            </w:r>
          </w:p>
          <w:p>
            <w:pPr>
              <w:numPr>
                <w:ilvl w:val="0"/>
                <w:numId w:val="0"/>
              </w:numPr>
              <w:ind w:leftChars="0"/>
              <w:rPr>
                <w:rFonts w:hint="default"/>
                <w:lang w:val="en-US" w:eastAsia="zh-CN"/>
              </w:rPr>
            </w:pPr>
            <w:r>
              <w:rPr>
                <w:rFonts w:hint="default"/>
                <w:lang w:val="en-US" w:eastAsia="zh-CN"/>
              </w:rPr>
              <w:t>放置后点击3mm螺丝刀工具，拿取3mm螺丝刀根据顺序放在指定位置，放置好后长按螺丝刀8s拧紧连接螺栓。拧完一颗螺丝后点击螺丝已拧完按钮取下螺丝刀，拧下一刻螺丝。</w:t>
            </w:r>
          </w:p>
          <w:p>
            <w:pPr>
              <w:numPr>
                <w:ilvl w:val="0"/>
                <w:numId w:val="0"/>
              </w:numPr>
              <w:ind w:leftChars="0"/>
              <w:rPr>
                <w:rFonts w:hint="default"/>
                <w:lang w:val="en-US" w:eastAsia="zh-CN"/>
              </w:rPr>
            </w:pPr>
            <w:r>
              <w:rPr>
                <w:rFonts w:hint="default"/>
                <w:lang w:val="en-US" w:eastAsia="zh-CN"/>
              </w:rPr>
              <w:t>拧紧全部螺丝后点击3mm螺丝刀按钮放回螺丝刀完成工序。</w:t>
            </w:r>
          </w:p>
          <w:p>
            <w:pPr>
              <w:numPr>
                <w:ilvl w:val="0"/>
                <w:numId w:val="0"/>
              </w:numPr>
              <w:ind w:leftChars="0"/>
              <w:rPr>
                <w:rFonts w:hint="default"/>
                <w:lang w:val="en-US" w:eastAsia="zh-CN"/>
              </w:rPr>
            </w:pPr>
            <w:r>
              <w:rPr>
                <w:rFonts w:hint="default"/>
                <w:lang w:val="en-US" w:eastAsia="zh-CN"/>
              </w:rPr>
              <w:t>2.2工位二</w:t>
            </w:r>
          </w:p>
          <w:p>
            <w:pPr>
              <w:numPr>
                <w:ilvl w:val="0"/>
                <w:numId w:val="0"/>
              </w:numPr>
              <w:ind w:leftChars="0"/>
              <w:rPr>
                <w:rFonts w:hint="default"/>
                <w:lang w:val="en-US" w:eastAsia="zh-CN"/>
              </w:rPr>
            </w:pPr>
            <w:r>
              <w:rPr>
                <w:rFonts w:hint="default"/>
                <w:lang w:val="en-US" w:eastAsia="zh-CN"/>
              </w:rPr>
              <w:t>开始生产，点击“电机按钮”拿取电机，将电机放置在指定位置后长按电机5s，将电机安装进支臂中。旋转摄像机视角，取下4颗电机连接螺栓，使用2.5mm螺丝刀将电机连接螺栓按照顺序长按2.5mm螺丝刀9s安装在指定位置。</w:t>
            </w:r>
          </w:p>
          <w:p>
            <w:pPr>
              <w:numPr>
                <w:ilvl w:val="0"/>
                <w:numId w:val="0"/>
              </w:numPr>
              <w:ind w:leftChars="0"/>
              <w:rPr>
                <w:rFonts w:hint="default"/>
                <w:lang w:val="en-US" w:eastAsia="zh-CN"/>
              </w:rPr>
            </w:pPr>
            <w:r>
              <w:rPr>
                <w:rFonts w:hint="default"/>
                <w:lang w:val="en-US" w:eastAsia="zh-CN"/>
              </w:rPr>
              <w:t>电机安装完成后取下齿轮放在指定位置，长按齿轮5s将齿轮放进支臂中，使用2.5mm螺丝刀拿取齿轮螺栓放在指定位置，放置好后长按2.5mm螺丝刀5s安装齿轮螺丝。</w:t>
            </w:r>
          </w:p>
          <w:p>
            <w:pPr>
              <w:numPr>
                <w:ilvl w:val="0"/>
                <w:numId w:val="0"/>
              </w:numPr>
              <w:ind w:leftChars="0"/>
              <w:rPr>
                <w:rFonts w:hint="default"/>
                <w:lang w:val="en-US" w:eastAsia="zh-CN"/>
              </w:rPr>
            </w:pPr>
            <w:r>
              <w:rPr>
                <w:rFonts w:hint="default"/>
                <w:lang w:val="en-US" w:eastAsia="zh-CN"/>
              </w:rPr>
              <w:t>安装好齿轮螺丝后，长按齿轮2秒旋转齿轮，当旋转到指定角度后齿轮将不再转动。使用2.5mm螺丝刀拿取齿轮螺栓（短）放在指定位置，放置好后长按2.5mm螺丝刀5s安装齿轮螺栓（短）。</w:t>
            </w:r>
          </w:p>
          <w:p>
            <w:pPr>
              <w:numPr>
                <w:ilvl w:val="0"/>
                <w:numId w:val="0"/>
              </w:numPr>
              <w:ind w:leftChars="0"/>
              <w:rPr>
                <w:rFonts w:hint="default"/>
                <w:lang w:val="en-US" w:eastAsia="zh-CN"/>
              </w:rPr>
            </w:pPr>
            <w:r>
              <w:rPr>
                <w:rFonts w:hint="default"/>
                <w:lang w:val="en-US" w:eastAsia="zh-CN"/>
              </w:rPr>
              <w:t>安装好齿轮螺丝（短）后，将2.5mm螺丝刀放回原位，完成本工序。</w:t>
            </w:r>
          </w:p>
          <w:p>
            <w:pPr>
              <w:numPr>
                <w:ilvl w:val="0"/>
                <w:numId w:val="0"/>
              </w:numPr>
              <w:ind w:leftChars="0"/>
              <w:rPr>
                <w:rFonts w:hint="default"/>
                <w:lang w:val="en-US" w:eastAsia="zh-CN"/>
              </w:rPr>
            </w:pPr>
            <w:r>
              <w:rPr>
                <w:rFonts w:hint="default"/>
                <w:lang w:val="en-US" w:eastAsia="zh-CN"/>
              </w:rPr>
              <w:t>2.3工位三</w:t>
            </w:r>
          </w:p>
          <w:p>
            <w:pPr>
              <w:numPr>
                <w:ilvl w:val="0"/>
                <w:numId w:val="0"/>
              </w:numPr>
              <w:ind w:leftChars="0"/>
              <w:rPr>
                <w:rFonts w:hint="default"/>
                <w:lang w:val="en-US" w:eastAsia="zh-CN"/>
              </w:rPr>
            </w:pPr>
            <w:r>
              <w:rPr>
                <w:rFonts w:hint="default"/>
                <w:lang w:val="en-US" w:eastAsia="zh-CN"/>
              </w:rPr>
              <w:t xml:space="preserve">开始生产，点击3mm螺丝刀，放在二级支臂紧轮调节螺栓上，长按3mm螺丝刀14s将二级支臂紧轮调节螺栓拧松。 </w:t>
            </w:r>
          </w:p>
          <w:p>
            <w:pPr>
              <w:numPr>
                <w:ilvl w:val="0"/>
                <w:numId w:val="0"/>
              </w:numPr>
              <w:ind w:leftChars="0"/>
              <w:rPr>
                <w:rFonts w:hint="default"/>
                <w:lang w:val="en-US" w:eastAsia="zh-CN"/>
              </w:rPr>
            </w:pPr>
            <w:r>
              <w:rPr>
                <w:rFonts w:hint="default"/>
                <w:lang w:val="en-US" w:eastAsia="zh-CN"/>
              </w:rPr>
              <w:t>拧松后拿取二级支臂张紧轮，安装在指定位置，使用2.5mm螺丝刀将紧轮连接螺栓放置在指定位置，长按2.5mm螺丝刀20s安装紧轮连接螺栓。安装完成后点击盖板拿取盖板放在指定位置，放置盖板后拿取盖板螺丝放在盖板指定位置，使用电动工具点击盖板螺丝，长按电动工具开关处2s拧紧盖板螺栓。盖板螺栓拧紧后放回电动工具完成全部工序。</w:t>
            </w:r>
          </w:p>
          <w:p>
            <w:pPr>
              <w:numPr>
                <w:ilvl w:val="0"/>
                <w:numId w:val="0"/>
              </w:numPr>
              <w:ind w:leftChars="0"/>
              <w:rPr>
                <w:rFonts w:hint="default"/>
                <w:lang w:val="en-US" w:eastAsia="zh-CN"/>
              </w:rPr>
            </w:pPr>
            <w:r>
              <w:rPr>
                <w:rFonts w:hint="default"/>
                <w:lang w:val="en-US" w:eastAsia="zh-CN"/>
              </w:rPr>
              <w:t>2.4工位四</w:t>
            </w:r>
          </w:p>
          <w:p>
            <w:pPr>
              <w:numPr>
                <w:ilvl w:val="0"/>
                <w:numId w:val="0"/>
              </w:numPr>
              <w:ind w:leftChars="0"/>
              <w:rPr>
                <w:rFonts w:hint="default"/>
                <w:lang w:val="en-US" w:eastAsia="zh-CN"/>
              </w:rPr>
            </w:pPr>
            <w:r>
              <w:rPr>
                <w:rFonts w:hint="default"/>
                <w:lang w:val="en-US" w:eastAsia="zh-CN"/>
              </w:rPr>
              <w:t>开始生产，点击拿取三级支臂，点击皮带，将皮带放在三级支臂指定位置 ，将三级支臂和皮带放在机械臂指定位置。点击拿取连接轴，放在指定位置后长按连接轴8s安装连接轴。</w:t>
            </w:r>
          </w:p>
          <w:p>
            <w:pPr>
              <w:numPr>
                <w:ilvl w:val="0"/>
                <w:numId w:val="0"/>
              </w:numPr>
              <w:ind w:leftChars="0"/>
              <w:rPr>
                <w:rFonts w:hint="default"/>
                <w:lang w:val="en-US" w:eastAsia="zh-CN"/>
              </w:rPr>
            </w:pPr>
            <w:r>
              <w:rPr>
                <w:rFonts w:hint="default"/>
                <w:lang w:val="en-US" w:eastAsia="zh-CN"/>
              </w:rPr>
              <w:t>点击拿取四级支臂，将四级支臂放在指定位置，使用3mm螺丝刀拿取四级支臂连接螺栓。将四级支臂连接螺栓放在指定位置后长按3mm螺丝刀8s安装连接螺栓。</w:t>
            </w:r>
          </w:p>
          <w:p>
            <w:pPr>
              <w:numPr>
                <w:ilvl w:val="0"/>
                <w:numId w:val="0"/>
              </w:numPr>
              <w:ind w:leftChars="0"/>
              <w:rPr>
                <w:rFonts w:hint="default"/>
                <w:lang w:val="en-US" w:eastAsia="zh-CN"/>
              </w:rPr>
            </w:pPr>
            <w:r>
              <w:rPr>
                <w:rFonts w:hint="default"/>
                <w:lang w:val="en-US" w:eastAsia="zh-CN"/>
              </w:rPr>
              <w:t>安装连接螺栓完成后点击拿取白色盖板藏在指定位置，拿取盖板螺栓放在盖板指定位置后拿取电动工具长按电动工具开关处2s拧紧盖板螺栓。拧紧全部螺栓后放回电动工具完成全部工序。</w:t>
            </w:r>
          </w:p>
          <w:p>
            <w:pPr>
              <w:numPr>
                <w:ilvl w:val="0"/>
                <w:numId w:val="0"/>
              </w:numPr>
              <w:ind w:leftChars="0"/>
              <w:rPr>
                <w:rFonts w:hint="default"/>
                <w:lang w:val="en-US" w:eastAsia="zh-CN"/>
              </w:rPr>
            </w:pPr>
            <w:r>
              <w:rPr>
                <w:rFonts w:hint="default"/>
                <w:lang w:val="en-US" w:eastAsia="zh-CN"/>
              </w:rPr>
              <w:t>2.5工位五</w:t>
            </w:r>
          </w:p>
          <w:p>
            <w:pPr>
              <w:numPr>
                <w:ilvl w:val="0"/>
                <w:numId w:val="0"/>
              </w:numPr>
              <w:ind w:leftChars="0"/>
              <w:rPr>
                <w:rFonts w:hint="default"/>
                <w:lang w:val="en-US" w:eastAsia="zh-CN"/>
              </w:rPr>
            </w:pPr>
            <w:r>
              <w:rPr>
                <w:rFonts w:hint="default"/>
                <w:lang w:val="en-US" w:eastAsia="zh-CN"/>
              </w:rPr>
              <w:t>开始生产，点击3mm螺丝刀，放在二级支臂紧轮调节螺栓上，长按3mm螺丝刀14s将二级支臂紧轮调节螺栓拧紧。</w:t>
            </w:r>
          </w:p>
          <w:p>
            <w:pPr>
              <w:numPr>
                <w:ilvl w:val="0"/>
                <w:numId w:val="0"/>
              </w:numPr>
              <w:ind w:leftChars="0"/>
              <w:rPr>
                <w:rFonts w:hint="default"/>
                <w:lang w:val="en-US" w:eastAsia="zh-CN"/>
              </w:rPr>
            </w:pPr>
            <w:r>
              <w:rPr>
                <w:rFonts w:hint="default"/>
                <w:lang w:val="en-US" w:eastAsia="zh-CN"/>
              </w:rPr>
              <w:t>拧紧紧轮调节螺栓后点击拿取盖板放在指定位置，放置盖板后拿取盖板螺丝放在盖板指定位置，使用电动工具点击盖板螺丝，长按电动工具开关处2s拧紧盖板螺栓。盖板螺栓拧紧后放回电动工具完成全部工序。</w:t>
            </w:r>
          </w:p>
          <w:p>
            <w:pPr>
              <w:numPr>
                <w:ilvl w:val="0"/>
                <w:numId w:val="0"/>
              </w:numPr>
              <w:ind w:leftChars="0"/>
              <w:rPr>
                <w:rFonts w:hint="default"/>
                <w:lang w:val="en-US" w:eastAsia="zh-CN"/>
              </w:rPr>
            </w:pPr>
            <w:r>
              <w:rPr>
                <w:rFonts w:hint="default"/>
                <w:lang w:val="en-US" w:eastAsia="zh-CN"/>
              </w:rPr>
              <w:t>2.6工位六</w:t>
            </w:r>
          </w:p>
          <w:p>
            <w:pPr>
              <w:numPr>
                <w:ilvl w:val="0"/>
                <w:numId w:val="0"/>
              </w:numPr>
              <w:ind w:leftChars="0"/>
              <w:rPr>
                <w:rFonts w:hint="default"/>
                <w:lang w:val="en-US" w:eastAsia="zh-CN"/>
              </w:rPr>
            </w:pPr>
            <w:r>
              <w:rPr>
                <w:rFonts w:hint="default"/>
                <w:lang w:val="en-US" w:eastAsia="zh-CN"/>
              </w:rPr>
              <w:t>开始生产，点击拿取五级支臂放在指定位置，点击拿取电机放在指定位置，放置完成后使用2.5mm螺丝刀拿取电机连接螺栓放在指定位置，长按2.5mm螺丝刀9s安装点击连接螺栓。</w:t>
            </w:r>
          </w:p>
          <w:p>
            <w:pPr>
              <w:numPr>
                <w:ilvl w:val="0"/>
                <w:numId w:val="0"/>
              </w:numPr>
              <w:ind w:leftChars="0"/>
              <w:rPr>
                <w:rFonts w:hint="default"/>
                <w:lang w:val="en-US" w:eastAsia="zh-CN"/>
              </w:rPr>
            </w:pPr>
            <w:r>
              <w:rPr>
                <w:rFonts w:hint="default"/>
                <w:lang w:val="en-US" w:eastAsia="zh-CN"/>
              </w:rPr>
              <w:t>安装电机螺栓后点击拿取五级支臂张紧轮，放在指定位置。使用2.5mm螺丝刀分别拿取紧轮连接螺栓、紧轮调节螺栓放置在指定位置，分别长按2.5mm螺丝刀9s安装两颗紧轮螺丝。</w:t>
            </w:r>
          </w:p>
          <w:p>
            <w:pPr>
              <w:numPr>
                <w:ilvl w:val="0"/>
                <w:numId w:val="0"/>
              </w:numPr>
              <w:ind w:leftChars="0"/>
              <w:rPr>
                <w:rFonts w:hint="default"/>
                <w:lang w:val="en-US" w:eastAsia="zh-CN"/>
              </w:rPr>
            </w:pPr>
            <w:r>
              <w:rPr>
                <w:rFonts w:hint="default"/>
                <w:lang w:val="en-US" w:eastAsia="zh-CN"/>
              </w:rPr>
              <w:t>安装完成后点击“线束插头”出现电线，分别点击插口1~5连接插头1~5。</w:t>
            </w:r>
          </w:p>
          <w:p>
            <w:pPr>
              <w:numPr>
                <w:ilvl w:val="0"/>
                <w:numId w:val="0"/>
              </w:numPr>
              <w:ind w:leftChars="0"/>
              <w:rPr>
                <w:rFonts w:hint="default"/>
                <w:lang w:val="en-US" w:eastAsia="zh-CN"/>
              </w:rPr>
            </w:pPr>
            <w:r>
              <w:rPr>
                <w:rFonts w:hint="default"/>
                <w:lang w:val="en-US" w:eastAsia="zh-CN"/>
              </w:rPr>
              <w:t>安装完全部插头完成所有工序。</w:t>
            </w:r>
          </w:p>
          <w:p>
            <w:pPr>
              <w:numPr>
                <w:ilvl w:val="0"/>
                <w:numId w:val="0"/>
              </w:numPr>
              <w:ind w:leftChars="0"/>
              <w:rPr>
                <w:rFonts w:hint="default"/>
                <w:lang w:val="en-US" w:eastAsia="zh-CN"/>
              </w:rPr>
            </w:pPr>
            <w:r>
              <w:rPr>
                <w:rFonts w:hint="default"/>
                <w:lang w:val="en-US" w:eastAsia="zh-CN"/>
              </w:rPr>
              <w:t>2.7工位七</w:t>
            </w:r>
          </w:p>
          <w:p>
            <w:pPr>
              <w:numPr>
                <w:ilvl w:val="0"/>
                <w:numId w:val="0"/>
              </w:numPr>
              <w:ind w:leftChars="0"/>
              <w:rPr>
                <w:rFonts w:hint="default"/>
                <w:lang w:val="en-US" w:eastAsia="zh-CN"/>
              </w:rPr>
            </w:pPr>
            <w:r>
              <w:rPr>
                <w:rFonts w:hint="default"/>
                <w:lang w:val="en-US" w:eastAsia="zh-CN"/>
              </w:rPr>
              <w:t>开始生产，使用2.5mm螺丝刀拿取电机连接螺栓，放置在指定位置，长按2.5mm螺丝刀9s安装电机连接螺栓。拧紧电机连接螺栓后点击拿取连接轴放在指定位置 ，鼠标长按连接轴8s安装连接轴。</w:t>
            </w:r>
          </w:p>
          <w:p>
            <w:pPr>
              <w:numPr>
                <w:ilvl w:val="0"/>
                <w:numId w:val="0"/>
              </w:numPr>
              <w:ind w:leftChars="0"/>
              <w:rPr>
                <w:rFonts w:hint="default"/>
                <w:lang w:val="en-US" w:eastAsia="zh-CN"/>
              </w:rPr>
            </w:pPr>
            <w:r>
              <w:rPr>
                <w:rFonts w:hint="default"/>
                <w:lang w:val="en-US" w:eastAsia="zh-CN"/>
              </w:rPr>
              <w:t>连接轴安装完成后，点击拿取盖板放在指定位置，放置盖板后拿取盖板螺丝放在盖板指定位置，使用电动工具点击盖板螺丝，长按电动工具开关处2s拧紧盖板螺栓。</w:t>
            </w:r>
          </w:p>
          <w:p>
            <w:pPr>
              <w:numPr>
                <w:ilvl w:val="0"/>
                <w:numId w:val="0"/>
              </w:numPr>
              <w:ind w:leftChars="0"/>
              <w:rPr>
                <w:rFonts w:hint="default"/>
                <w:lang w:val="en-US" w:eastAsia="zh-CN"/>
              </w:rPr>
            </w:pPr>
            <w:r>
              <w:rPr>
                <w:rFonts w:hint="default"/>
                <w:lang w:val="en-US" w:eastAsia="zh-CN"/>
              </w:rPr>
              <w:t>盖板螺栓拧紧后放回电动工具完成全部工序。</w:t>
            </w:r>
          </w:p>
          <w:p>
            <w:pPr>
              <w:numPr>
                <w:ilvl w:val="0"/>
                <w:numId w:val="0"/>
              </w:numPr>
              <w:ind w:leftChars="0"/>
              <w:rPr>
                <w:rFonts w:hint="default"/>
                <w:lang w:val="en-US" w:eastAsia="zh-CN"/>
              </w:rPr>
            </w:pPr>
            <w:r>
              <w:rPr>
                <w:rFonts w:hint="default"/>
                <w:lang w:val="en-US" w:eastAsia="zh-CN"/>
              </w:rPr>
              <w:t>2.8工位八</w:t>
            </w:r>
          </w:p>
          <w:p>
            <w:pPr>
              <w:numPr>
                <w:ilvl w:val="0"/>
                <w:numId w:val="0"/>
              </w:numPr>
              <w:ind w:leftChars="0"/>
              <w:rPr>
                <w:rFonts w:hint="default"/>
                <w:lang w:val="en-US" w:eastAsia="zh-CN"/>
              </w:rPr>
            </w:pPr>
            <w:r>
              <w:rPr>
                <w:rFonts w:hint="default"/>
                <w:lang w:val="en-US" w:eastAsia="zh-CN"/>
              </w:rPr>
              <w:t>开始生产，点击拿取爪手放在指定位置，使用2.5mm螺丝刀拿取爪手连接螺栓放在指定位置，放置后长按2.5mm螺丝刀9s安装爪手连接螺栓。</w:t>
            </w:r>
          </w:p>
          <w:p>
            <w:pPr>
              <w:numPr>
                <w:ilvl w:val="0"/>
                <w:numId w:val="0"/>
              </w:numPr>
              <w:ind w:leftChars="0"/>
              <w:rPr>
                <w:rFonts w:hint="default"/>
                <w:lang w:val="en-US" w:eastAsia="zh-CN"/>
              </w:rPr>
            </w:pPr>
            <w:r>
              <w:rPr>
                <w:rFonts w:hint="default"/>
                <w:lang w:val="en-US" w:eastAsia="zh-CN"/>
              </w:rPr>
              <w:t>安装爪手连接螺栓后使用2.5mm螺丝刀拿取舵机定位螺栓放在指定位置，放置后长按2.5mm螺丝刀9s安装舵机定位螺栓。</w:t>
            </w:r>
          </w:p>
          <w:p>
            <w:pPr>
              <w:numPr>
                <w:ilvl w:val="0"/>
                <w:numId w:val="0"/>
              </w:numPr>
              <w:ind w:leftChars="0"/>
              <w:rPr>
                <w:rFonts w:hint="default"/>
                <w:lang w:val="en-US" w:eastAsia="zh-CN"/>
              </w:rPr>
            </w:pPr>
            <w:r>
              <w:rPr>
                <w:rFonts w:hint="default"/>
                <w:lang w:val="en-US" w:eastAsia="zh-CN"/>
              </w:rPr>
              <w:t>安装舵机定位螺栓后使用2.5mm螺丝刀拿取舵机连接螺栓放在指定位置，放置后长按2.5mm螺丝刀14s安装舵机连接螺栓。</w:t>
            </w:r>
          </w:p>
          <w:p>
            <w:pPr>
              <w:numPr>
                <w:ilvl w:val="0"/>
                <w:numId w:val="0"/>
              </w:numPr>
              <w:ind w:leftChars="0"/>
              <w:rPr>
                <w:rFonts w:hint="default"/>
                <w:lang w:val="en-US" w:eastAsia="zh-CN"/>
              </w:rPr>
            </w:pPr>
            <w:r>
              <w:rPr>
                <w:rFonts w:hint="default"/>
                <w:lang w:val="en-US" w:eastAsia="zh-CN"/>
              </w:rPr>
              <w:t>舵机连接螺栓安装完成后放回2.5mm螺丝刀完成全部工序。</w:t>
            </w:r>
          </w:p>
          <w:p>
            <w:pPr>
              <w:numPr>
                <w:ilvl w:val="0"/>
                <w:numId w:val="0"/>
              </w:numPr>
              <w:ind w:leftChars="0"/>
              <w:rPr>
                <w:rFonts w:hint="default"/>
                <w:lang w:val="en-US" w:eastAsia="zh-CN"/>
              </w:rPr>
            </w:pPr>
            <w:r>
              <w:rPr>
                <w:rFonts w:hint="default"/>
                <w:lang w:val="en-US" w:eastAsia="zh-CN"/>
              </w:rPr>
              <w:t>2.9工位九</w:t>
            </w:r>
          </w:p>
          <w:p>
            <w:pPr>
              <w:numPr>
                <w:ilvl w:val="0"/>
                <w:numId w:val="0"/>
              </w:numPr>
              <w:ind w:leftChars="0"/>
              <w:rPr>
                <w:rFonts w:hint="default"/>
                <w:lang w:val="en-US" w:eastAsia="zh-CN"/>
              </w:rPr>
            </w:pPr>
            <w:r>
              <w:rPr>
                <w:rFonts w:hint="default"/>
                <w:lang w:val="en-US" w:eastAsia="zh-CN"/>
              </w:rPr>
              <w:t>开始生产，使用2.5mm螺丝刀拿取爪手连接螺栓放在指定位置，放置后长按2.5mm螺丝刀9s安装爪手连接螺栓。</w:t>
            </w:r>
          </w:p>
          <w:p>
            <w:pPr>
              <w:numPr>
                <w:ilvl w:val="0"/>
                <w:numId w:val="0"/>
              </w:numPr>
              <w:ind w:leftChars="0"/>
              <w:rPr>
                <w:rFonts w:hint="default"/>
                <w:lang w:val="en-US" w:eastAsia="zh-CN"/>
              </w:rPr>
            </w:pPr>
            <w:r>
              <w:rPr>
                <w:rFonts w:hint="default"/>
                <w:lang w:val="en-US" w:eastAsia="zh-CN"/>
              </w:rPr>
              <w:t>爪手连接螺栓安装完成后点击拿取舵机放在指定位置安装舵机，舵机放置好后使用2.5mm螺丝刀拿取舵机连接螺栓放在指定位置，放置后长按2.5mm螺丝刀14s安装舵机连接螺栓。</w:t>
            </w:r>
          </w:p>
          <w:p>
            <w:pPr>
              <w:numPr>
                <w:ilvl w:val="0"/>
                <w:numId w:val="0"/>
              </w:numPr>
              <w:ind w:leftChars="0"/>
              <w:rPr>
                <w:rFonts w:hint="default"/>
                <w:lang w:val="en-US" w:eastAsia="zh-CN"/>
              </w:rPr>
            </w:pPr>
            <w:r>
              <w:rPr>
                <w:rFonts w:hint="default"/>
                <w:lang w:val="en-US" w:eastAsia="zh-CN"/>
              </w:rPr>
              <w:t>安装舵机连接螺栓后放回2.5mm螺丝刀完成全部工序。</w:t>
            </w:r>
          </w:p>
          <w:p>
            <w:pPr>
              <w:numPr>
                <w:ilvl w:val="0"/>
                <w:numId w:val="0"/>
              </w:numPr>
              <w:ind w:leftChars="0"/>
              <w:rPr>
                <w:rFonts w:hint="default"/>
                <w:lang w:val="en-US" w:eastAsia="zh-CN"/>
              </w:rPr>
            </w:pPr>
            <w:r>
              <w:rPr>
                <w:rFonts w:hint="default"/>
                <w:lang w:val="en-US" w:eastAsia="zh-CN"/>
              </w:rPr>
              <w:t>2.10工位十</w:t>
            </w:r>
          </w:p>
          <w:p>
            <w:pPr>
              <w:numPr>
                <w:ilvl w:val="0"/>
                <w:numId w:val="0"/>
              </w:numPr>
              <w:ind w:leftChars="0"/>
              <w:rPr>
                <w:rFonts w:hint="default"/>
                <w:lang w:val="en-US" w:eastAsia="zh-CN"/>
              </w:rPr>
            </w:pPr>
            <w:r>
              <w:rPr>
                <w:rFonts w:hint="default"/>
                <w:lang w:val="en-US" w:eastAsia="zh-CN"/>
              </w:rPr>
              <w:t>开始生产，通过转动机械臂检查是否有不合格部件来评判机械臂是否合格并上传。</w:t>
            </w:r>
          </w:p>
          <w:p>
            <w:pPr>
              <w:numPr>
                <w:ilvl w:val="0"/>
                <w:numId w:val="0"/>
              </w:numPr>
              <w:ind w:leftChars="0"/>
              <w:rPr>
                <w:rFonts w:hint="default" w:eastAsia="宋体"/>
                <w:sz w:val="21"/>
                <w:lang w:val="en-US" w:eastAsia="zh-CN"/>
              </w:rPr>
            </w:pPr>
            <w:r>
              <w:rPr>
                <w:rFonts w:hint="default"/>
                <w:lang w:val="en-US" w:eastAsia="zh-CN"/>
              </w:rPr>
              <w:t>点击合格/不合格按钮上传结果完成全部工序。</w:t>
            </w:r>
          </w:p>
        </w:tc>
        <w:tc>
          <w:tcPr>
            <w:tcW w:w="933" w:type="dxa"/>
            <w:vAlign w:val="center"/>
          </w:tcPr>
          <w:p>
            <w:pPr>
              <w:jc w:val="center"/>
              <w:rPr>
                <w:rFonts w:ascii="宋体" w:hAnsi="宋体"/>
                <w:szCs w:val="21"/>
              </w:rPr>
            </w:pPr>
          </w:p>
        </w:tc>
        <w:tc>
          <w:tcPr>
            <w:tcW w:w="650"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1套</w:t>
            </w:r>
          </w:p>
        </w:tc>
        <w:tc>
          <w:tcPr>
            <w:tcW w:w="115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584" w:type="dxa"/>
            <w:vAlign w:val="center"/>
          </w:tcPr>
          <w:p>
            <w:pPr>
              <w:pStyle w:val="7"/>
              <w:widowControl w:val="0"/>
              <w:rPr>
                <w:rStyle w:val="12"/>
                <w:szCs w:val="18"/>
              </w:rPr>
            </w:pPr>
            <w:r>
              <w:rPr>
                <w:rStyle w:val="12"/>
                <w:rFonts w:hint="eastAsia"/>
                <w:szCs w:val="18"/>
              </w:rPr>
              <w:t>合计</w:t>
            </w:r>
          </w:p>
        </w:tc>
        <w:tc>
          <w:tcPr>
            <w:tcW w:w="8083" w:type="dxa"/>
            <w:gridSpan w:val="4"/>
            <w:vAlign w:val="center"/>
          </w:tcPr>
          <w:p>
            <w:pPr>
              <w:rPr>
                <w:rFonts w:ascii="宋体" w:hAnsi="宋体"/>
                <w:szCs w:val="21"/>
              </w:rPr>
            </w:pPr>
            <w:r>
              <w:rPr>
                <w:rFonts w:hint="eastAsia" w:ascii="宋体" w:hAnsi="宋体"/>
                <w:szCs w:val="21"/>
              </w:rPr>
              <w:t>人民币大写：</w:t>
            </w:r>
            <w:r>
              <w:rPr>
                <w:rFonts w:ascii="宋体" w:hAnsi="宋体"/>
                <w:szCs w:val="21"/>
              </w:rPr>
              <w:t xml:space="preserve"> </w:t>
            </w:r>
          </w:p>
        </w:tc>
        <w:tc>
          <w:tcPr>
            <w:tcW w:w="1158" w:type="dxa"/>
            <w:vAlign w:val="center"/>
          </w:tcPr>
          <w:p>
            <w:pPr>
              <w:ind w:firstLine="400" w:firstLineChars="200"/>
              <w:rPr>
                <w:rFonts w:ascii="宋体" w:hAnsi="宋体"/>
                <w:szCs w:val="21"/>
              </w:rPr>
            </w:pPr>
          </w:p>
        </w:tc>
      </w:tr>
    </w:tbl>
    <w:p>
      <w:pPr>
        <w:pStyle w:val="3"/>
        <w:keepNext w:val="0"/>
        <w:keepLines w:val="0"/>
        <w:pageBreakBefore w:val="0"/>
        <w:widowControl/>
        <w:kinsoku/>
        <w:wordWrap/>
        <w:overflowPunct/>
        <w:topLinePunct w:val="0"/>
        <w:autoSpaceDE/>
        <w:autoSpaceDN/>
        <w:bidi w:val="0"/>
        <w:adjustRightInd/>
        <w:snapToGrid/>
        <w:spacing w:line="360" w:lineRule="auto"/>
        <w:ind w:left="0" w:leftChars="0" w:right="-119" w:firstLine="0" w:firstLineChars="0"/>
        <w:textAlignment w:val="auto"/>
        <w:rPr>
          <w:rStyle w:val="13"/>
          <w:rFonts w:hint="eastAsia"/>
          <w:b w:val="0"/>
          <w:bCs/>
          <w:sz w:val="21"/>
          <w:szCs w:val="22"/>
          <w:lang w:val="en-US"/>
        </w:rPr>
      </w:pPr>
    </w:p>
    <w:p>
      <w:pPr>
        <w:pStyle w:val="3"/>
        <w:keepNext w:val="0"/>
        <w:keepLines w:val="0"/>
        <w:pageBreakBefore w:val="0"/>
        <w:widowControl/>
        <w:kinsoku/>
        <w:wordWrap/>
        <w:overflowPunct/>
        <w:topLinePunct w:val="0"/>
        <w:autoSpaceDE/>
        <w:autoSpaceDN/>
        <w:bidi w:val="0"/>
        <w:adjustRightInd/>
        <w:snapToGrid/>
        <w:spacing w:line="360" w:lineRule="auto"/>
        <w:ind w:left="0" w:leftChars="0" w:right="-119" w:firstLine="0" w:firstLineChars="0"/>
        <w:textAlignment w:val="auto"/>
        <w:rPr>
          <w:rStyle w:val="13"/>
          <w:rFonts w:hint="eastAsia"/>
          <w:b w:val="0"/>
          <w:bCs/>
          <w:sz w:val="21"/>
          <w:szCs w:val="22"/>
          <w:lang w:val="en-US"/>
        </w:rPr>
      </w:pPr>
      <w:r>
        <w:rPr>
          <w:rStyle w:val="13"/>
          <w:rFonts w:hint="eastAsia"/>
          <w:b w:val="0"/>
          <w:bCs/>
          <w:sz w:val="21"/>
          <w:szCs w:val="22"/>
          <w:lang w:val="en-US"/>
        </w:rPr>
        <w:t>备注：1、以上报价含税费、运费、安装调试；</w:t>
      </w:r>
    </w:p>
    <w:p>
      <w:pPr>
        <w:pStyle w:val="3"/>
        <w:keepNext w:val="0"/>
        <w:keepLines w:val="0"/>
        <w:pageBreakBefore w:val="0"/>
        <w:widowControl/>
        <w:kinsoku/>
        <w:wordWrap/>
        <w:overflowPunct/>
        <w:topLinePunct w:val="0"/>
        <w:autoSpaceDE/>
        <w:autoSpaceDN/>
        <w:bidi w:val="0"/>
        <w:adjustRightInd/>
        <w:snapToGrid/>
        <w:spacing w:line="360" w:lineRule="auto"/>
        <w:ind w:left="0" w:leftChars="0" w:right="-119" w:firstLine="0" w:firstLineChars="0"/>
        <w:textAlignment w:val="auto"/>
        <w:rPr>
          <w:rStyle w:val="13"/>
          <w:rFonts w:hint="default"/>
          <w:b w:val="0"/>
          <w:bCs/>
          <w:sz w:val="21"/>
          <w:szCs w:val="22"/>
          <w:lang w:val="en-US"/>
        </w:rPr>
      </w:pPr>
      <w:r>
        <w:rPr>
          <w:rStyle w:val="13"/>
          <w:rFonts w:hint="eastAsia"/>
          <w:b w:val="0"/>
          <w:bCs/>
          <w:sz w:val="21"/>
          <w:szCs w:val="22"/>
          <w:lang w:val="en-US"/>
        </w:rPr>
        <w:t xml:space="preserve">       2、质保期3年。</w:t>
      </w:r>
    </w:p>
    <w:p>
      <w:pPr>
        <w:pStyle w:val="7"/>
        <w:spacing w:before="0" w:beforeAutospacing="0" w:after="0" w:afterAutospacing="0"/>
      </w:pPr>
    </w:p>
    <w:p>
      <w:pPr>
        <w:pStyle w:val="7"/>
        <w:spacing w:before="0" w:beforeAutospacing="0" w:after="0" w:afterAutospacing="0"/>
        <w:ind w:firstLine="357"/>
      </w:pPr>
    </w:p>
    <w:p>
      <w:pPr>
        <w:pStyle w:val="7"/>
        <w:spacing w:before="0" w:beforeAutospacing="0" w:after="0" w:afterAutospacing="0"/>
        <w:ind w:firstLine="357"/>
      </w:pPr>
    </w:p>
    <w:p>
      <w:pPr>
        <w:pStyle w:val="7"/>
        <w:spacing w:before="0" w:beforeAutospacing="0" w:after="0" w:afterAutospacing="0"/>
        <w:ind w:firstLine="357"/>
        <w:rPr>
          <w:rFonts w:hint="eastAsia"/>
        </w:rPr>
        <w:sectPr>
          <w:pgSz w:w="11906" w:h="16838"/>
          <w:pgMar w:top="1440" w:right="1800" w:bottom="1440" w:left="1800" w:header="851" w:footer="992" w:gutter="0"/>
          <w:cols w:space="425" w:num="1"/>
          <w:docGrid w:type="lines" w:linePitch="312" w:charSpace="0"/>
        </w:sectPr>
      </w:pPr>
      <w:r>
        <w:rPr>
          <w:rFonts w:hint="eastAsia"/>
        </w:rPr>
        <w:t>报价单位（盖章）：</w:t>
      </w:r>
    </w:p>
    <w:p>
      <w:pPr>
        <w:pStyle w:val="7"/>
        <w:spacing w:before="0" w:beforeAutospacing="0" w:after="0" w:afterAutospacing="0"/>
      </w:pPr>
      <w:r>
        <w:rPr>
          <w:rFonts w:hint="eastAsia"/>
        </w:rPr>
        <w:t>密封报价封条横版如下：</w:t>
      </w:r>
    </w:p>
    <w:p>
      <w:pPr>
        <w:pStyle w:val="7"/>
        <w:spacing w:before="0" w:beforeAutospacing="0" w:after="0" w:afterAutospacing="0"/>
        <w:ind w:firstLine="357"/>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noWrap w:val="0"/>
            <w:vAlign w:val="top"/>
          </w:tcPr>
          <w:p>
            <w:pPr>
              <w:spacing w:after="160" w:line="259" w:lineRule="auto"/>
              <w:ind w:firstLine="721" w:firstLineChars="100"/>
              <w:rPr>
                <w:rFonts w:ascii="华文楷体" w:hAnsi="华文楷体" w:eastAsia="华文楷体" w:cs="宋体"/>
                <w:b/>
                <w:bCs/>
                <w:sz w:val="72"/>
                <w:szCs w:val="72"/>
              </w:rPr>
            </w:pPr>
            <w:r>
              <w:rPr>
                <w:rFonts w:hint="eastAsia" w:ascii="华文楷体" w:hAnsi="华文楷体" w:eastAsia="华文楷体" w:cs="宋体"/>
                <w:b/>
                <w:bCs/>
                <w:sz w:val="72"/>
                <w:szCs w:val="72"/>
              </w:rPr>
              <w:t xml:space="preserve">封条 </w:t>
            </w:r>
            <w:r>
              <w:rPr>
                <w:rFonts w:ascii="华文楷体" w:hAnsi="华文楷体" w:eastAsia="华文楷体" w:cs="宋体"/>
                <w:b/>
                <w:bCs/>
                <w:sz w:val="72"/>
                <w:szCs w:val="72"/>
              </w:rPr>
              <w:t xml:space="preserve">  </w:t>
            </w:r>
            <w:r>
              <w:rPr>
                <w:rFonts w:hint="eastAsia" w:ascii="华文楷体" w:hAnsi="华文楷体" w:eastAsia="华文楷体" w:cs="宋体"/>
                <w:b/>
                <w:bCs/>
                <w:sz w:val="72"/>
                <w:szCs w:val="72"/>
              </w:rPr>
              <w:t xml:space="preserve">封条 </w:t>
            </w:r>
            <w:r>
              <w:rPr>
                <w:rFonts w:ascii="华文楷体" w:hAnsi="华文楷体" w:eastAsia="华文楷体" w:cs="宋体"/>
                <w:b/>
                <w:bCs/>
                <w:sz w:val="72"/>
                <w:szCs w:val="72"/>
              </w:rPr>
              <w:t xml:space="preserve">  </w:t>
            </w:r>
            <w:r>
              <w:rPr>
                <w:rFonts w:hint="eastAsia" w:ascii="华文楷体" w:hAnsi="华文楷体" w:eastAsia="华文楷体" w:cs="宋体"/>
                <w:b/>
                <w:bCs/>
                <w:sz w:val="72"/>
                <w:szCs w:val="72"/>
              </w:rPr>
              <w:t>封条</w:t>
            </w:r>
          </w:p>
          <w:p>
            <w:pPr>
              <w:spacing w:after="160" w:line="259" w:lineRule="auto"/>
              <w:rPr>
                <w:rFonts w:ascii="华文楷体" w:hAnsi="华文楷体" w:eastAsia="华文楷体" w:cs="宋体"/>
                <w:b/>
                <w:bCs/>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noWrap w:val="0"/>
            <w:vAlign w:val="top"/>
          </w:tcPr>
          <w:p>
            <w:pPr>
              <w:spacing w:after="160" w:line="259" w:lineRule="auto"/>
              <w:ind w:firstLine="357"/>
              <w:rPr>
                <w:rFonts w:ascii="华文楷体" w:hAnsi="华文楷体" w:eastAsia="华文楷体"/>
                <w:b/>
                <w:bCs/>
                <w:sz w:val="28"/>
                <w:szCs w:val="28"/>
              </w:rPr>
            </w:pPr>
            <w:r>
              <w:rPr>
                <w:rFonts w:hint="eastAsia" w:ascii="华文楷体" w:hAnsi="华文楷体" w:eastAsia="华文楷体" w:cs="宋体"/>
                <w:b/>
                <w:bCs/>
                <w:sz w:val="28"/>
                <w:szCs w:val="28"/>
              </w:rPr>
              <w:t>项目名称：</w:t>
            </w:r>
            <w:r>
              <w:rPr>
                <w:rFonts w:hint="eastAsia"/>
                <w:sz w:val="24"/>
                <w:szCs w:val="24"/>
                <w:lang w:val="en-US" w:eastAsia="zh-CN"/>
              </w:rPr>
              <w:t>浙南公共实训基地制造执行系统(MES)</w:t>
            </w:r>
          </w:p>
          <w:p>
            <w:pPr>
              <w:spacing w:after="160" w:line="259" w:lineRule="auto"/>
              <w:ind w:firstLine="357"/>
              <w:rPr>
                <w:rFonts w:ascii="华文楷体" w:hAnsi="华文楷体" w:eastAsia="华文楷体"/>
                <w:b/>
                <w:bCs/>
                <w:sz w:val="28"/>
                <w:szCs w:val="28"/>
              </w:rPr>
            </w:pPr>
            <w:r>
              <w:rPr>
                <w:rFonts w:hint="eastAsia" w:ascii="华文楷体" w:hAnsi="华文楷体" w:eastAsia="华文楷体" w:cs="宋体"/>
                <w:b/>
                <w:bCs/>
                <w:sz w:val="28"/>
                <w:szCs w:val="28"/>
              </w:rPr>
              <w:t>报价人：</w:t>
            </w:r>
            <w:r>
              <w:rPr>
                <w:rFonts w:ascii="华文楷体" w:hAnsi="华文楷体" w:eastAsia="华文楷体"/>
                <w:b/>
                <w:bCs/>
                <w:sz w:val="28"/>
                <w:szCs w:val="28"/>
              </w:rPr>
              <w:t xml:space="preserve"> </w:t>
            </w:r>
          </w:p>
          <w:p>
            <w:pPr>
              <w:spacing w:after="160" w:line="259" w:lineRule="auto"/>
              <w:ind w:firstLine="357"/>
              <w:rPr>
                <w:rFonts w:ascii="华文楷体" w:hAnsi="华文楷体" w:eastAsia="华文楷体" w:cs="宋体"/>
                <w:b/>
                <w:bCs/>
                <w:sz w:val="28"/>
                <w:szCs w:val="28"/>
              </w:rPr>
            </w:pPr>
            <w:r>
              <w:rPr>
                <w:rFonts w:hint="eastAsia" w:ascii="华文楷体" w:hAnsi="华文楷体" w:eastAsia="华文楷体" w:cs="宋体"/>
                <w:b/>
                <w:bCs/>
                <w:sz w:val="28"/>
                <w:szCs w:val="28"/>
              </w:rPr>
              <w:t>地 址：</w:t>
            </w:r>
            <w:r>
              <w:rPr>
                <w:rFonts w:ascii="华文楷体" w:hAnsi="华文楷体" w:eastAsia="华文楷体" w:cs="宋体"/>
                <w:b/>
                <w:bCs/>
                <w:sz w:val="28"/>
                <w:szCs w:val="28"/>
              </w:rPr>
              <w:t xml:space="preserve"> </w:t>
            </w:r>
            <w:bookmarkStart w:id="0" w:name="_GoBack"/>
            <w:bookmarkEnd w:id="0"/>
          </w:p>
          <w:p>
            <w:pPr>
              <w:spacing w:after="160" w:line="259" w:lineRule="auto"/>
              <w:ind w:firstLine="357"/>
              <w:rPr>
                <w:rFonts w:ascii="华文楷体" w:hAnsi="华文楷体" w:eastAsia="华文楷体" w:cs="宋体"/>
                <w:b/>
                <w:bCs/>
                <w:sz w:val="28"/>
                <w:szCs w:val="28"/>
              </w:rPr>
            </w:pPr>
            <w:r>
              <w:rPr>
                <w:rFonts w:hint="eastAsia" w:ascii="华文楷体" w:hAnsi="华文楷体" w:eastAsia="华文楷体" w:cs="宋体"/>
                <w:b/>
                <w:bCs/>
                <w:sz w:val="28"/>
                <w:szCs w:val="28"/>
              </w:rPr>
              <w:t>联系人：</w:t>
            </w:r>
            <w:r>
              <w:rPr>
                <w:rFonts w:ascii="华文楷体" w:hAnsi="华文楷体" w:eastAsia="华文楷体" w:cs="宋体"/>
                <w:b/>
                <w:bCs/>
                <w:sz w:val="28"/>
                <w:szCs w:val="28"/>
              </w:rPr>
              <w:t xml:space="preserve"> </w:t>
            </w:r>
          </w:p>
          <w:p>
            <w:pPr>
              <w:spacing w:after="160" w:line="259" w:lineRule="auto"/>
              <w:ind w:firstLine="357"/>
              <w:rPr>
                <w:rFonts w:ascii="华文楷体" w:hAnsi="华文楷体" w:eastAsia="华文楷体" w:cs="宋体"/>
                <w:b/>
                <w:bCs/>
                <w:sz w:val="21"/>
                <w:szCs w:val="24"/>
              </w:rPr>
            </w:pPr>
            <w:r>
              <w:rPr>
                <w:rFonts w:hint="eastAsia" w:ascii="华文楷体" w:hAnsi="华文楷体" w:eastAsia="华文楷体" w:cs="宋体"/>
                <w:b/>
                <w:bCs/>
                <w:sz w:val="28"/>
                <w:szCs w:val="28"/>
              </w:rPr>
              <w:t>电  话：</w:t>
            </w:r>
          </w:p>
        </w:tc>
      </w:tr>
    </w:tbl>
    <w:p>
      <w:pPr>
        <w:pStyle w:val="7"/>
        <w:spacing w:before="0" w:beforeAutospacing="0" w:after="0" w:afterAutospacing="0"/>
        <w:ind w:firstLine="357"/>
      </w:pPr>
    </w:p>
    <w:p>
      <w:pPr>
        <w:pStyle w:val="7"/>
        <w:spacing w:before="0" w:beforeAutospacing="0" w:after="0" w:afterAutospacing="0"/>
        <w:ind w:firstLine="357"/>
      </w:pPr>
    </w:p>
    <w:p>
      <w:pPr>
        <w:pStyle w:val="7"/>
        <w:spacing w:before="0" w:beforeAutospacing="0" w:after="0" w:afterAutospacing="0"/>
        <w:ind w:firstLine="357"/>
        <w:rPr>
          <w:rFonts w:hint="eastAsia"/>
        </w:rPr>
      </w:pPr>
      <w:r>
        <w:drawing>
          <wp:inline distT="0" distB="0" distL="114300" distR="114300">
            <wp:extent cx="5502910" cy="4121150"/>
            <wp:effectExtent l="0" t="0" r="254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02910" cy="412115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ZjExYTAxZDY0ODYwNjQ3M2FmNDI2NTc2ZDBmZTYifQ=="/>
  </w:docVars>
  <w:rsids>
    <w:rsidRoot w:val="00567179"/>
    <w:rsid w:val="0001672D"/>
    <w:rsid w:val="00080874"/>
    <w:rsid w:val="000A440B"/>
    <w:rsid w:val="000A5BCC"/>
    <w:rsid w:val="000B0F1B"/>
    <w:rsid w:val="000B2E55"/>
    <w:rsid w:val="000D0B42"/>
    <w:rsid w:val="000F7419"/>
    <w:rsid w:val="00122618"/>
    <w:rsid w:val="00146183"/>
    <w:rsid w:val="0017790B"/>
    <w:rsid w:val="001C173E"/>
    <w:rsid w:val="001C6A07"/>
    <w:rsid w:val="00240397"/>
    <w:rsid w:val="002667C1"/>
    <w:rsid w:val="00294101"/>
    <w:rsid w:val="002A0336"/>
    <w:rsid w:val="002D0EFB"/>
    <w:rsid w:val="002D0F2E"/>
    <w:rsid w:val="002F3107"/>
    <w:rsid w:val="002F5388"/>
    <w:rsid w:val="003228FF"/>
    <w:rsid w:val="00360A52"/>
    <w:rsid w:val="003639D4"/>
    <w:rsid w:val="003E03F1"/>
    <w:rsid w:val="003E3067"/>
    <w:rsid w:val="0045592F"/>
    <w:rsid w:val="00462D9C"/>
    <w:rsid w:val="00465A7C"/>
    <w:rsid w:val="004B55AB"/>
    <w:rsid w:val="004C0249"/>
    <w:rsid w:val="004C1D27"/>
    <w:rsid w:val="005506EC"/>
    <w:rsid w:val="00567179"/>
    <w:rsid w:val="00567582"/>
    <w:rsid w:val="005939A0"/>
    <w:rsid w:val="00595541"/>
    <w:rsid w:val="005E77D7"/>
    <w:rsid w:val="00614DC1"/>
    <w:rsid w:val="00627927"/>
    <w:rsid w:val="00630949"/>
    <w:rsid w:val="006530C6"/>
    <w:rsid w:val="006578B6"/>
    <w:rsid w:val="0067639E"/>
    <w:rsid w:val="006A4CB7"/>
    <w:rsid w:val="006B40DF"/>
    <w:rsid w:val="00741365"/>
    <w:rsid w:val="00765BC2"/>
    <w:rsid w:val="0078049B"/>
    <w:rsid w:val="007815FC"/>
    <w:rsid w:val="007A43AE"/>
    <w:rsid w:val="007B2CA5"/>
    <w:rsid w:val="007E56BA"/>
    <w:rsid w:val="007E68A2"/>
    <w:rsid w:val="007F1BE2"/>
    <w:rsid w:val="00800E3A"/>
    <w:rsid w:val="00802B54"/>
    <w:rsid w:val="00824F81"/>
    <w:rsid w:val="00831423"/>
    <w:rsid w:val="00832729"/>
    <w:rsid w:val="008352D1"/>
    <w:rsid w:val="0088148A"/>
    <w:rsid w:val="00884D13"/>
    <w:rsid w:val="008A0E28"/>
    <w:rsid w:val="008D3EAB"/>
    <w:rsid w:val="00907FA3"/>
    <w:rsid w:val="009346FD"/>
    <w:rsid w:val="00934907"/>
    <w:rsid w:val="00970B35"/>
    <w:rsid w:val="00976B04"/>
    <w:rsid w:val="009A4A76"/>
    <w:rsid w:val="009D21A0"/>
    <w:rsid w:val="009D71E8"/>
    <w:rsid w:val="00A2494E"/>
    <w:rsid w:val="00A831CC"/>
    <w:rsid w:val="00AE771B"/>
    <w:rsid w:val="00B10BA4"/>
    <w:rsid w:val="00B24011"/>
    <w:rsid w:val="00B321D3"/>
    <w:rsid w:val="00B41DB0"/>
    <w:rsid w:val="00B422FB"/>
    <w:rsid w:val="00B47372"/>
    <w:rsid w:val="00B66C49"/>
    <w:rsid w:val="00BA2F12"/>
    <w:rsid w:val="00BA3016"/>
    <w:rsid w:val="00BD044B"/>
    <w:rsid w:val="00BF2EDB"/>
    <w:rsid w:val="00C00048"/>
    <w:rsid w:val="00C3689E"/>
    <w:rsid w:val="00C502F2"/>
    <w:rsid w:val="00C82D3E"/>
    <w:rsid w:val="00CD1E71"/>
    <w:rsid w:val="00D84996"/>
    <w:rsid w:val="00DC6698"/>
    <w:rsid w:val="00DD4A78"/>
    <w:rsid w:val="00DD5C6C"/>
    <w:rsid w:val="00DE0DF2"/>
    <w:rsid w:val="00DE2436"/>
    <w:rsid w:val="00DF288C"/>
    <w:rsid w:val="00E00750"/>
    <w:rsid w:val="00E3696D"/>
    <w:rsid w:val="00E5235C"/>
    <w:rsid w:val="00E61DF2"/>
    <w:rsid w:val="00E67C2D"/>
    <w:rsid w:val="00E816D4"/>
    <w:rsid w:val="00EA4D25"/>
    <w:rsid w:val="00EB478E"/>
    <w:rsid w:val="00EC4AD0"/>
    <w:rsid w:val="00F3241B"/>
    <w:rsid w:val="00F423E9"/>
    <w:rsid w:val="00F430EC"/>
    <w:rsid w:val="00F86DD9"/>
    <w:rsid w:val="00F96BFC"/>
    <w:rsid w:val="00FA1516"/>
    <w:rsid w:val="00FA6C38"/>
    <w:rsid w:val="06285C2D"/>
    <w:rsid w:val="0B2C587F"/>
    <w:rsid w:val="1A233082"/>
    <w:rsid w:val="1BD21220"/>
    <w:rsid w:val="1D244D1F"/>
    <w:rsid w:val="1E8768DE"/>
    <w:rsid w:val="36F87DD5"/>
    <w:rsid w:val="57300421"/>
    <w:rsid w:val="5B0B01F2"/>
    <w:rsid w:val="62CB37E3"/>
    <w:rsid w:val="630B606A"/>
    <w:rsid w:val="65730B1F"/>
    <w:rsid w:val="668E7512"/>
    <w:rsid w:val="67E64ADF"/>
    <w:rsid w:val="6D7322E0"/>
    <w:rsid w:val="7113431A"/>
    <w:rsid w:val="76E079D1"/>
    <w:rsid w:val="7E1D02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0"/>
      <w:sz w:val="20"/>
      <w:szCs w:val="20"/>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Body Text"/>
    <w:basedOn w:val="1"/>
    <w:link w:val="14"/>
    <w:qFormat/>
    <w:uiPriority w:val="0"/>
    <w:pPr>
      <w:spacing w:line="533" w:lineRule="auto"/>
      <w:ind w:left="840" w:right="-120"/>
    </w:pPr>
  </w:style>
  <w:style w:type="paragraph" w:styleId="4">
    <w:name w:val="Balloon Text"/>
    <w:basedOn w:val="1"/>
    <w:link w:val="18"/>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rPr>
      <w:rFonts w:ascii="宋体" w:hAnsi="宋体" w:cs="宋体"/>
      <w:sz w:val="24"/>
      <w:szCs w:val="24"/>
    </w:rPr>
  </w:style>
  <w:style w:type="paragraph" w:styleId="8">
    <w:name w:val="Body Text First Indent"/>
    <w:basedOn w:val="3"/>
    <w:unhideWhenUsed/>
    <w:qFormat/>
    <w:uiPriority w:val="99"/>
    <w:pPr>
      <w:adjustRightInd/>
      <w:spacing w:after="120" w:line="240" w:lineRule="auto"/>
      <w:ind w:firstLine="420" w:firstLineChars="100"/>
      <w:jc w:val="both"/>
    </w:pPr>
    <w:rPr>
      <w:rFonts w:ascii="Times New Roman"/>
      <w:kern w:val="2"/>
      <w:sz w:val="21"/>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Emphasis"/>
    <w:qFormat/>
    <w:uiPriority w:val="0"/>
    <w:rPr>
      <w:rFonts w:ascii="Arial" w:hAnsi="Arial"/>
      <w:b/>
      <w:spacing w:val="-10"/>
      <w:sz w:val="18"/>
      <w:lang w:eastAsia="zh-CN"/>
    </w:rPr>
  </w:style>
  <w:style w:type="character" w:customStyle="1" w:styleId="14">
    <w:name w:val="正文文本 Char"/>
    <w:basedOn w:val="11"/>
    <w:link w:val="3"/>
    <w:qFormat/>
    <w:uiPriority w:val="0"/>
    <w:rPr>
      <w:rFonts w:ascii="Times New Roman" w:hAnsi="Times New Roman" w:eastAsia="宋体" w:cs="Times New Roman"/>
      <w:kern w:val="0"/>
      <w:sz w:val="20"/>
      <w:szCs w:val="20"/>
    </w:rPr>
  </w:style>
  <w:style w:type="character" w:customStyle="1" w:styleId="15">
    <w:name w:val="消息标题标签"/>
    <w:qFormat/>
    <w:uiPriority w:val="0"/>
    <w:rPr>
      <w:rFonts w:ascii="Arial" w:hAnsi="Arial"/>
      <w:b/>
      <w:spacing w:val="-4"/>
      <w:sz w:val="18"/>
      <w:lang w:eastAsia="zh-CN"/>
    </w:rPr>
  </w:style>
  <w:style w:type="paragraph" w:customStyle="1" w:styleId="16">
    <w:name w:val="传真标题"/>
    <w:basedOn w:val="1"/>
    <w:qFormat/>
    <w:uiPriority w:val="0"/>
    <w:pPr>
      <w:spacing w:before="240" w:after="60"/>
    </w:pPr>
  </w:style>
  <w:style w:type="paragraph" w:customStyle="1" w:styleId="17">
    <w:name w:val="文档标签"/>
    <w:next w:val="1"/>
    <w:qFormat/>
    <w:uiPriority w:val="0"/>
    <w:pPr>
      <w:spacing w:before="100" w:after="720" w:line="600" w:lineRule="exact"/>
      <w:ind w:left="840"/>
    </w:pPr>
    <w:rPr>
      <w:rFonts w:ascii="Times New Roman" w:hAnsi="Times New Roman" w:eastAsia="宋体" w:cs="Times New Roman"/>
      <w:spacing w:val="-34"/>
      <w:kern w:val="0"/>
      <w:sz w:val="60"/>
      <w:szCs w:val="20"/>
      <w:lang w:val="en-US" w:eastAsia="zh-CN" w:bidi="ar-SA"/>
    </w:rPr>
  </w:style>
  <w:style w:type="character" w:customStyle="1" w:styleId="18">
    <w:name w:val="批注框文本 Char"/>
    <w:basedOn w:val="11"/>
    <w:link w:val="4"/>
    <w:semiHidden/>
    <w:qFormat/>
    <w:uiPriority w:val="99"/>
    <w:rPr>
      <w:rFonts w:ascii="Times New Roman" w:hAnsi="Times New Roman" w:eastAsia="宋体" w:cs="Times New Roman"/>
      <w:kern w:val="0"/>
      <w:sz w:val="18"/>
      <w:szCs w:val="18"/>
    </w:rPr>
  </w:style>
  <w:style w:type="character" w:customStyle="1" w:styleId="19">
    <w:name w:val="页眉 Char"/>
    <w:basedOn w:val="11"/>
    <w:link w:val="6"/>
    <w:qFormat/>
    <w:uiPriority w:val="99"/>
    <w:rPr>
      <w:rFonts w:ascii="Times New Roman" w:hAnsi="Times New Roman" w:eastAsia="宋体" w:cs="Times New Roman"/>
      <w:kern w:val="0"/>
      <w:sz w:val="18"/>
      <w:szCs w:val="18"/>
    </w:rPr>
  </w:style>
  <w:style w:type="character" w:customStyle="1" w:styleId="20">
    <w:name w:val="页脚 Char"/>
    <w:basedOn w:val="11"/>
    <w:link w:val="5"/>
    <w:qFormat/>
    <w:uiPriority w:val="99"/>
    <w:rPr>
      <w:rFonts w:ascii="Times New Roman" w:hAnsi="Times New Roman" w:eastAsia="宋体" w:cs="Times New Roman"/>
      <w:kern w:val="0"/>
      <w:sz w:val="18"/>
      <w:szCs w:val="18"/>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2014</Words>
  <Characters>2415</Characters>
  <Lines>1</Lines>
  <Paragraphs>1</Paragraphs>
  <TotalTime>0</TotalTime>
  <ScaleCrop>false</ScaleCrop>
  <LinksUpToDate>false</LinksUpToDate>
  <CharactersWithSpaces>2462</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2021-05-13T06:20:00Z</dcterms:created>
  <dc:creator>微软用户</dc:creator>
  <cp:lastModifiedBy>张俐敏</cp:lastModifiedBy>
  <cp:lastPrinted>2020-09-24T08:21:00Z</cp:lastPrinted>
  <dcterms:modified xsi:type="dcterms:W3CDTF">2022-07-08T04:08:11Z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42F43D9B4FC2471FA41E04F3CF82181E</vt:lpwstr>
  </property>
</Properties>
</file>